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ECDFD" w14:textId="77777777" w:rsidR="00C13C3E" w:rsidRPr="0056088C" w:rsidRDefault="00C13C3E" w:rsidP="00C13C3E">
      <w:r w:rsidRPr="0056088C">
        <w:t>Goodwill Industries of Northwest North Carolina seeks a Chief People Officer who will move seamlessly between thought partnership and tactical execution to elevate the people of Goodwill Industries of Northwest North Carolina and serve as a trusted advisor and business partner.</w:t>
      </w:r>
    </w:p>
    <w:p w14:paraId="1B0148D1" w14:textId="77777777" w:rsidR="00C13C3E" w:rsidRDefault="00C13C3E" w:rsidP="00C13C3E"/>
    <w:p w14:paraId="1B532E9A" w14:textId="77777777" w:rsidR="00C13C3E" w:rsidRDefault="00C13C3E" w:rsidP="00C13C3E"/>
    <w:p w14:paraId="612F9805" w14:textId="77777777" w:rsidR="00C13C3E" w:rsidRDefault="00C13C3E" w:rsidP="00C13C3E">
      <w:pPr>
        <w:pStyle w:val="Pa4"/>
        <w:rPr>
          <w:rFonts w:asciiTheme="minorHAnsi" w:hAnsiTheme="minorHAnsi" w:cstheme="minorHAnsi"/>
          <w:b/>
          <w:bCs/>
        </w:rPr>
      </w:pPr>
      <w:r>
        <w:rPr>
          <w:rFonts w:asciiTheme="minorHAnsi" w:hAnsiTheme="minorHAnsi" w:cstheme="minorHAnsi"/>
          <w:b/>
          <w:bCs/>
        </w:rPr>
        <w:t xml:space="preserve">The </w:t>
      </w:r>
      <w:r w:rsidRPr="00C95104">
        <w:rPr>
          <w:rFonts w:asciiTheme="minorHAnsi" w:hAnsiTheme="minorHAnsi" w:cstheme="minorHAnsi"/>
          <w:b/>
          <w:bCs/>
        </w:rPr>
        <w:t>Organization</w:t>
      </w:r>
      <w:r>
        <w:rPr>
          <w:rFonts w:asciiTheme="minorHAnsi" w:hAnsiTheme="minorHAnsi" w:cstheme="minorHAnsi"/>
          <w:b/>
          <w:bCs/>
        </w:rPr>
        <w:t xml:space="preserve"> | Goodwill Industries of Northwest North Carolina</w:t>
      </w:r>
    </w:p>
    <w:p w14:paraId="79E7DBFE" w14:textId="77777777" w:rsidR="00C13C3E" w:rsidRDefault="00C13C3E" w:rsidP="00C13C3E"/>
    <w:p w14:paraId="4EEF99DB" w14:textId="77777777" w:rsidR="00C13C3E" w:rsidRPr="0056088C" w:rsidRDefault="00C13C3E" w:rsidP="00C13C3E">
      <w:r w:rsidRPr="0056088C">
        <w:t>Soon to ring in its 100</w:t>
      </w:r>
      <w:r w:rsidRPr="0056088C">
        <w:rPr>
          <w:vertAlign w:val="superscript"/>
        </w:rPr>
        <w:t>th</w:t>
      </w:r>
      <w:r w:rsidRPr="0056088C">
        <w:t xml:space="preserve"> anniversary, Goodwill Industries of Northwest North Carolina is one of the country's top-ranked Goodwill Industries and is recognized for its progressive programming, top-notch internal technology, and strong financial stability.  </w:t>
      </w:r>
      <w:r w:rsidRPr="0056088C">
        <w:br/>
      </w:r>
    </w:p>
    <w:p w14:paraId="58EE46B1" w14:textId="77777777" w:rsidR="00C13C3E" w:rsidRPr="0056088C" w:rsidRDefault="00C13C3E" w:rsidP="00C13C3E">
      <w:r w:rsidRPr="0056088C">
        <w:t>Headquartered in Winston-Salem, NC, Goodwill NWNC employs over 1,100 team members across its 31-county territory, who are dedicated to their mission of creating opportunities for people to enhance their lives through training, workforce development services, and collaboration with other community organizations.</w:t>
      </w:r>
      <w:r w:rsidRPr="0056088C">
        <w:br/>
      </w:r>
    </w:p>
    <w:p w14:paraId="481ACFDD" w14:textId="77777777" w:rsidR="00C13C3E" w:rsidRPr="0056088C" w:rsidRDefault="00C13C3E" w:rsidP="00C13C3E">
      <w:r w:rsidRPr="0056088C">
        <w:t xml:space="preserve">Since its inception in 1926, the 501(c)(3) nonprofit organization has successfully implemented a strategic and distinctive operations model that ensures long-term stability unparalleled in the nonprofit sector. Goodwill NWNC is a leader among Goodwill-affiliated organizations globally for its efficient retail operation and focus on bottom-line results enabling the organization to invest in its people, facilities, programs, and community; creating a strong financial position with no debt; and positioning the organization for mission and retail expansion. Their $100 million operating budget allows for the fulfillment of their mission to over 60,000 people annually.  As a result, Goodwill NWNC has been recognized and twice awarded the Weston Award for Nonprofit Excellence.  </w:t>
      </w:r>
      <w:r w:rsidRPr="0056088C">
        <w:br/>
      </w:r>
    </w:p>
    <w:p w14:paraId="47A529C6" w14:textId="77777777" w:rsidR="00C13C3E" w:rsidRPr="0056088C" w:rsidRDefault="00C13C3E" w:rsidP="00C13C3E">
      <w:r w:rsidRPr="0056088C">
        <w:t>Goodwill NWNC is led by Chief Executive Officer, Barbara Maida-</w:t>
      </w:r>
      <w:r w:rsidRPr="0056088C">
        <w:rPr>
          <w:strike/>
        </w:rPr>
        <w:t xml:space="preserve"> </w:t>
      </w:r>
      <w:r w:rsidRPr="0056088C">
        <w:t>Stolle, and governed by a diverse Board of Directors representing the various occupations and industries that provide invaluable leadership and governance to ensure compliance with legal and tax requirements, the protection of the public interest, and the evaluation of the organization’s work. Under Maida-Stolle’s leadership, Goodwill NWNC will continue to excel and invest in essential resources to support its mission, such as the organization’s current needs assessment of its service area, its 2023 Impact Report, and an annually approved Strategic Plan.</w:t>
      </w:r>
    </w:p>
    <w:p w14:paraId="04BF6BFA" w14:textId="77777777" w:rsidR="00FB6239" w:rsidRPr="0056088C" w:rsidRDefault="00FB6239"/>
    <w:p w14:paraId="30445F59" w14:textId="77777777" w:rsidR="00E5084A" w:rsidRDefault="00E5084A" w:rsidP="00E5084A">
      <w:pPr>
        <w:rPr>
          <w:b/>
          <w:bCs/>
          <w:sz w:val="24"/>
          <w:szCs w:val="24"/>
        </w:rPr>
      </w:pPr>
      <w:r w:rsidRPr="00FB6CDD">
        <w:rPr>
          <w:b/>
          <w:bCs/>
          <w:sz w:val="24"/>
          <w:szCs w:val="24"/>
        </w:rPr>
        <w:t>The Position | Chief People Officer</w:t>
      </w:r>
    </w:p>
    <w:p w14:paraId="4A0A9580" w14:textId="77777777" w:rsidR="00E5084A" w:rsidRDefault="00E5084A" w:rsidP="00E5084A">
      <w:pPr>
        <w:rPr>
          <w:b/>
          <w:bCs/>
          <w:sz w:val="24"/>
          <w:szCs w:val="24"/>
        </w:rPr>
      </w:pPr>
    </w:p>
    <w:p w14:paraId="131623DF" w14:textId="77777777" w:rsidR="00E5084A" w:rsidRPr="00FB6CDD" w:rsidRDefault="00E5084A" w:rsidP="00E5084A">
      <w:r w:rsidRPr="00FB6CDD">
        <w:t>The Chief People Officer (CPO) is responsible for strategically developing, directing, and implementing human resource and talent acquisition functions within the organization. As a trusted advisor and business partner, the CPO provides strategic counsel to leaders to support organizational objectives.</w:t>
      </w:r>
    </w:p>
    <w:p w14:paraId="536AE9B8" w14:textId="77777777" w:rsidR="00E5084A" w:rsidRPr="00FB6CDD" w:rsidRDefault="00E5084A" w:rsidP="00E5084A"/>
    <w:p w14:paraId="47950B2A" w14:textId="77777777" w:rsidR="00E5084A" w:rsidRPr="00FB6CDD" w:rsidRDefault="00E5084A" w:rsidP="00E5084A">
      <w:pPr>
        <w:rPr>
          <w:color w:val="98A7BD" w:themeColor="text2" w:themeTint="80"/>
        </w:rPr>
      </w:pPr>
      <w:r w:rsidRPr="00FB6CDD">
        <w:t xml:space="preserve">In </w:t>
      </w:r>
      <w:r>
        <w:t xml:space="preserve">concert </w:t>
      </w:r>
      <w:r w:rsidRPr="00FB6CDD">
        <w:t xml:space="preserve">with the President &amp; CEO, the CPO will provide strategic leadership in supporting and directing a comprehensive framework </w:t>
      </w:r>
      <w:r>
        <w:t>focused</w:t>
      </w:r>
      <w:r w:rsidRPr="00FB6CDD">
        <w:t xml:space="preserve"> on </w:t>
      </w:r>
      <w:r>
        <w:t>diversity, equity, and belonging.</w:t>
      </w:r>
    </w:p>
    <w:p w14:paraId="3BDA237F" w14:textId="77777777" w:rsidR="00E5084A" w:rsidRDefault="00E5084A" w:rsidP="00E5084A">
      <w:pPr>
        <w:rPr>
          <w:b/>
          <w:bCs/>
          <w:sz w:val="24"/>
          <w:szCs w:val="24"/>
        </w:rPr>
      </w:pPr>
    </w:p>
    <w:p w14:paraId="3A90A5CA" w14:textId="77777777" w:rsidR="00E5084A" w:rsidRDefault="00E5084A" w:rsidP="00E5084A">
      <w:pPr>
        <w:ind w:right="126"/>
        <w:rPr>
          <w:rFonts w:ascii="Calibri" w:eastAsia="Calibri" w:hAnsi="Calibri" w:cs="Calibri"/>
        </w:rPr>
      </w:pPr>
      <w:r>
        <w:rPr>
          <w:rFonts w:ascii="Calibri" w:eastAsia="Calibri" w:hAnsi="Calibri" w:cs="Calibri"/>
          <w:b/>
          <w:bCs/>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IAL</w:t>
      </w:r>
      <w:r>
        <w:rPr>
          <w:rFonts w:ascii="Calibri" w:eastAsia="Calibri" w:hAnsi="Calibri" w:cs="Calibri"/>
          <w:b/>
          <w:bCs/>
          <w:spacing w:val="-2"/>
        </w:rPr>
        <w:t xml:space="preserve"> </w:t>
      </w:r>
      <w:r>
        <w:rPr>
          <w:rFonts w:ascii="Calibri" w:eastAsia="Calibri" w:hAnsi="Calibri" w:cs="Calibri"/>
          <w:b/>
          <w:bCs/>
        </w:rPr>
        <w:t>D</w:t>
      </w:r>
      <w:r>
        <w:rPr>
          <w:rFonts w:ascii="Calibri" w:eastAsia="Calibri" w:hAnsi="Calibri" w:cs="Calibri"/>
          <w:b/>
          <w:bCs/>
          <w:spacing w:val="-3"/>
        </w:rPr>
        <w:t>U</w:t>
      </w:r>
      <w:r>
        <w:rPr>
          <w:rFonts w:ascii="Calibri" w:eastAsia="Calibri" w:hAnsi="Calibri" w:cs="Calibri"/>
          <w:b/>
          <w:bCs/>
        </w:rPr>
        <w:t>TIES</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 xml:space="preserve">D </w:t>
      </w:r>
      <w:r>
        <w:rPr>
          <w:rFonts w:ascii="Calibri" w:eastAsia="Calibri" w:hAnsi="Calibri" w:cs="Calibri"/>
          <w:b/>
          <w:bCs/>
          <w:spacing w:val="-2"/>
        </w:rPr>
        <w:t>R</w:t>
      </w:r>
      <w:r>
        <w:rPr>
          <w:rFonts w:ascii="Calibri" w:eastAsia="Calibri" w:hAnsi="Calibri" w:cs="Calibri"/>
          <w:b/>
          <w:bCs/>
          <w:spacing w:val="-3"/>
        </w:rPr>
        <w:t>E</w:t>
      </w:r>
      <w:r>
        <w:rPr>
          <w:rFonts w:ascii="Calibri" w:eastAsia="Calibri" w:hAnsi="Calibri" w:cs="Calibri"/>
          <w:b/>
          <w:bCs/>
          <w:spacing w:val="-2"/>
        </w:rPr>
        <w:t>S</w:t>
      </w:r>
      <w:r>
        <w:rPr>
          <w:rFonts w:ascii="Calibri" w:eastAsia="Calibri" w:hAnsi="Calibri" w:cs="Calibri"/>
          <w:b/>
          <w:bCs/>
        </w:rPr>
        <w:t>PON</w:t>
      </w:r>
      <w:r>
        <w:rPr>
          <w:rFonts w:ascii="Calibri" w:eastAsia="Calibri" w:hAnsi="Calibri" w:cs="Calibri"/>
          <w:b/>
          <w:bCs/>
          <w:spacing w:val="-1"/>
        </w:rPr>
        <w:t>S</w:t>
      </w:r>
      <w:r>
        <w:rPr>
          <w:rFonts w:ascii="Calibri" w:eastAsia="Calibri" w:hAnsi="Calibri" w:cs="Calibri"/>
          <w:b/>
          <w:bCs/>
        </w:rPr>
        <w:t>I</w:t>
      </w:r>
      <w:r>
        <w:rPr>
          <w:rFonts w:ascii="Calibri" w:eastAsia="Calibri" w:hAnsi="Calibri" w:cs="Calibri"/>
          <w:b/>
          <w:bCs/>
          <w:spacing w:val="-2"/>
        </w:rPr>
        <w:t>B</w:t>
      </w:r>
      <w:r>
        <w:rPr>
          <w:rFonts w:ascii="Calibri" w:eastAsia="Calibri" w:hAnsi="Calibri" w:cs="Calibri"/>
          <w:b/>
          <w:bCs/>
        </w:rPr>
        <w:t>I</w:t>
      </w:r>
      <w:r>
        <w:rPr>
          <w:rFonts w:ascii="Calibri" w:eastAsia="Calibri" w:hAnsi="Calibri" w:cs="Calibri"/>
          <w:b/>
          <w:bCs/>
          <w:spacing w:val="-3"/>
        </w:rPr>
        <w:t>L</w:t>
      </w:r>
      <w:r>
        <w:rPr>
          <w:rFonts w:ascii="Calibri" w:eastAsia="Calibri" w:hAnsi="Calibri" w:cs="Calibri"/>
          <w:b/>
          <w:bCs/>
        </w:rPr>
        <w:t>I</w:t>
      </w:r>
      <w:r>
        <w:rPr>
          <w:rFonts w:ascii="Calibri" w:eastAsia="Calibri" w:hAnsi="Calibri" w:cs="Calibri"/>
          <w:b/>
          <w:bCs/>
          <w:spacing w:val="-2"/>
        </w:rPr>
        <w:t>T</w:t>
      </w:r>
      <w:r>
        <w:rPr>
          <w:rFonts w:ascii="Calibri" w:eastAsia="Calibri" w:hAnsi="Calibri" w:cs="Calibri"/>
          <w:b/>
          <w:bCs/>
        </w:rPr>
        <w:t>IES</w:t>
      </w:r>
      <w:r>
        <w:rPr>
          <w:rFonts w:ascii="Calibri" w:eastAsia="Calibri" w:hAnsi="Calibri" w:cs="Calibri"/>
          <w:b/>
          <w:bCs/>
          <w:spacing w:val="1"/>
        </w:rPr>
        <w:t xml:space="preserve"> </w:t>
      </w:r>
    </w:p>
    <w:p w14:paraId="5A350A60" w14:textId="77777777" w:rsidR="00E5084A" w:rsidRDefault="00E5084A" w:rsidP="00E5084A">
      <w:pPr>
        <w:rPr>
          <w:b/>
          <w:bCs/>
          <w:sz w:val="24"/>
          <w:szCs w:val="24"/>
        </w:rPr>
      </w:pPr>
    </w:p>
    <w:p w14:paraId="3FDBF677" w14:textId="77777777" w:rsidR="00E5084A" w:rsidRPr="00FB6CDD" w:rsidRDefault="00E5084A" w:rsidP="00E5084A">
      <w:pPr>
        <w:pStyle w:val="ListParagraph"/>
        <w:numPr>
          <w:ilvl w:val="0"/>
          <w:numId w:val="1"/>
        </w:numPr>
        <w:autoSpaceDE w:val="0"/>
        <w:autoSpaceDN w:val="0"/>
        <w:adjustRightInd w:val="0"/>
        <w:contextualSpacing w:val="0"/>
        <w:rPr>
          <w:rFonts w:cs="Calibri"/>
        </w:rPr>
      </w:pPr>
      <w:r w:rsidRPr="00FB6CDD">
        <w:rPr>
          <w:rFonts w:cs="Calibri"/>
        </w:rPr>
        <w:t xml:space="preserve">Develop, implement, and oversee human resources strategies, policies, and programs regarding talent acquisition, retention, performance management, organizational structure, leadership continuity, compensation, benefits, and employee relations that meet </w:t>
      </w:r>
      <w:r w:rsidRPr="00FB6CDD">
        <w:rPr>
          <w:rFonts w:cs="Calibri"/>
        </w:rPr>
        <w:lastRenderedPageBreak/>
        <w:t xml:space="preserve">organizational needs and comply with applicable </w:t>
      </w:r>
      <w:r w:rsidRPr="007D116F">
        <w:rPr>
          <w:rFonts w:cs="Calibri"/>
        </w:rPr>
        <w:t xml:space="preserve">state and federal </w:t>
      </w:r>
      <w:r w:rsidRPr="00FB6CDD">
        <w:rPr>
          <w:rFonts w:cs="Calibri"/>
        </w:rPr>
        <w:t>laws and regulations.</w:t>
      </w:r>
      <w:r w:rsidRPr="00FB6CDD">
        <w:rPr>
          <w:rFonts w:cs="Calibri"/>
        </w:rPr>
        <w:br/>
      </w:r>
    </w:p>
    <w:p w14:paraId="748B1B27" w14:textId="77777777" w:rsidR="00E5084A" w:rsidRPr="00FB6CDD" w:rsidRDefault="00E5084A" w:rsidP="00E5084A">
      <w:pPr>
        <w:pStyle w:val="ListParagraph"/>
        <w:numPr>
          <w:ilvl w:val="0"/>
          <w:numId w:val="1"/>
        </w:numPr>
        <w:autoSpaceDE w:val="0"/>
        <w:autoSpaceDN w:val="0"/>
        <w:adjustRightInd w:val="0"/>
        <w:contextualSpacing w:val="0"/>
        <w:rPr>
          <w:rFonts w:cs="Calibri"/>
        </w:rPr>
      </w:pPr>
      <w:r w:rsidRPr="00FB6CDD">
        <w:rPr>
          <w:rFonts w:cs="Calibri"/>
        </w:rPr>
        <w:t xml:space="preserve">Develop and implement a </w:t>
      </w:r>
      <w:r>
        <w:rPr>
          <w:rFonts w:cs="Calibri"/>
        </w:rPr>
        <w:t xml:space="preserve">diversity and inclusion </w:t>
      </w:r>
      <w:r w:rsidRPr="00FB6CDD">
        <w:rPr>
          <w:rFonts w:cs="Calibri"/>
        </w:rPr>
        <w:t>strategic plan</w:t>
      </w:r>
      <w:r>
        <w:rPr>
          <w:rFonts w:cs="Calibri"/>
        </w:rPr>
        <w:t>, i</w:t>
      </w:r>
      <w:r w:rsidRPr="007D116F">
        <w:rPr>
          <w:rFonts w:cs="Calibri"/>
        </w:rPr>
        <w:t xml:space="preserve">ncluding annual objectives, gaps, training, hiring practices, policies, and procedures. </w:t>
      </w:r>
    </w:p>
    <w:p w14:paraId="179DA4E7" w14:textId="77777777" w:rsidR="00E5084A" w:rsidRPr="00FB6CDD" w:rsidRDefault="00E5084A" w:rsidP="00E5084A">
      <w:pPr>
        <w:autoSpaceDE w:val="0"/>
        <w:autoSpaceDN w:val="0"/>
        <w:adjustRightInd w:val="0"/>
        <w:ind w:left="100"/>
        <w:rPr>
          <w:rFonts w:cs="Calibri"/>
        </w:rPr>
      </w:pPr>
    </w:p>
    <w:p w14:paraId="15CBDD9B" w14:textId="77777777" w:rsidR="00E5084A" w:rsidRPr="00FB6CDD" w:rsidRDefault="00E5084A" w:rsidP="00E5084A">
      <w:pPr>
        <w:pStyle w:val="ListParagraph"/>
        <w:numPr>
          <w:ilvl w:val="0"/>
          <w:numId w:val="1"/>
        </w:numPr>
        <w:autoSpaceDE w:val="0"/>
        <w:autoSpaceDN w:val="0"/>
        <w:adjustRightInd w:val="0"/>
        <w:contextualSpacing w:val="0"/>
        <w:rPr>
          <w:rFonts w:cs="Calibri"/>
        </w:rPr>
      </w:pPr>
      <w:r w:rsidRPr="00FB6CDD">
        <w:rPr>
          <w:rFonts w:cs="Calibri"/>
        </w:rPr>
        <w:t xml:space="preserve">Serve as an architect in designing recruiting and retention programs in alignment with the organization’s goals and objectives. </w:t>
      </w:r>
    </w:p>
    <w:p w14:paraId="490132D0" w14:textId="77777777" w:rsidR="00E5084A" w:rsidRPr="00FB6CDD" w:rsidRDefault="00E5084A" w:rsidP="00E5084A">
      <w:pPr>
        <w:autoSpaceDE w:val="0"/>
        <w:autoSpaceDN w:val="0"/>
        <w:adjustRightInd w:val="0"/>
        <w:ind w:left="100"/>
        <w:rPr>
          <w:rFonts w:cs="Calibri"/>
        </w:rPr>
      </w:pPr>
    </w:p>
    <w:p w14:paraId="4E07358C" w14:textId="77777777" w:rsidR="00E5084A" w:rsidRPr="007D116F" w:rsidRDefault="00E5084A" w:rsidP="00E5084A">
      <w:pPr>
        <w:pStyle w:val="ListParagraph"/>
        <w:numPr>
          <w:ilvl w:val="0"/>
          <w:numId w:val="1"/>
        </w:numPr>
        <w:autoSpaceDE w:val="0"/>
        <w:autoSpaceDN w:val="0"/>
        <w:adjustRightInd w:val="0"/>
        <w:contextualSpacing w:val="0"/>
        <w:rPr>
          <w:rFonts w:cs="Calibri"/>
        </w:rPr>
      </w:pPr>
      <w:r w:rsidRPr="007D116F">
        <w:rPr>
          <w:rFonts w:cs="Calibri"/>
        </w:rPr>
        <w:t xml:space="preserve">Provide strategic leadership and counsel to the organization’s senior leadership team and leaders across the organization regarding key human resource needs, challenges, and best practices. Work closely with leaders to resolve complex organizational challenges.  </w:t>
      </w:r>
    </w:p>
    <w:p w14:paraId="059E097D" w14:textId="77777777" w:rsidR="00E5084A" w:rsidRPr="00FB6CDD" w:rsidRDefault="00E5084A" w:rsidP="00E5084A">
      <w:pPr>
        <w:autoSpaceDE w:val="0"/>
        <w:autoSpaceDN w:val="0"/>
        <w:adjustRightInd w:val="0"/>
        <w:ind w:left="100"/>
        <w:rPr>
          <w:rFonts w:cs="Calibri"/>
        </w:rPr>
      </w:pPr>
    </w:p>
    <w:p w14:paraId="1ADEBAC8" w14:textId="77777777" w:rsidR="00E5084A" w:rsidRPr="00FB6CDD" w:rsidRDefault="00E5084A" w:rsidP="00E5084A">
      <w:pPr>
        <w:pStyle w:val="ListParagraph"/>
        <w:numPr>
          <w:ilvl w:val="0"/>
          <w:numId w:val="1"/>
        </w:numPr>
        <w:autoSpaceDE w:val="0"/>
        <w:autoSpaceDN w:val="0"/>
        <w:adjustRightInd w:val="0"/>
        <w:contextualSpacing w:val="0"/>
        <w:rPr>
          <w:rFonts w:cs="Calibri"/>
        </w:rPr>
      </w:pPr>
      <w:r w:rsidRPr="00FB6CDD">
        <w:rPr>
          <w:rFonts w:cs="Calibri"/>
        </w:rPr>
        <w:t>Serve as the organizational expert in changes to regulatory and market conditions that may affect the agency’s inclusion programs and implement changes and/or adjustments to ensure compliance. Work closely with internal communication and process improvement partners to embed diverse, equitable, and inclusive messaging internally and externally.</w:t>
      </w:r>
    </w:p>
    <w:p w14:paraId="6DB0513C" w14:textId="77777777" w:rsidR="00E5084A" w:rsidRPr="00FB6CDD" w:rsidRDefault="00E5084A" w:rsidP="00E5084A">
      <w:pPr>
        <w:autoSpaceDE w:val="0"/>
        <w:autoSpaceDN w:val="0"/>
        <w:adjustRightInd w:val="0"/>
        <w:ind w:left="100"/>
        <w:rPr>
          <w:rFonts w:cs="Calibri"/>
        </w:rPr>
      </w:pPr>
    </w:p>
    <w:p w14:paraId="20296F0C" w14:textId="77777777" w:rsidR="00E5084A" w:rsidRDefault="00E5084A" w:rsidP="00E5084A">
      <w:pPr>
        <w:pStyle w:val="ListParagraph"/>
        <w:numPr>
          <w:ilvl w:val="0"/>
          <w:numId w:val="1"/>
        </w:numPr>
        <w:autoSpaceDE w:val="0"/>
        <w:autoSpaceDN w:val="0"/>
        <w:adjustRightInd w:val="0"/>
        <w:contextualSpacing w:val="0"/>
        <w:rPr>
          <w:rFonts w:cs="Calibri"/>
        </w:rPr>
      </w:pPr>
      <w:r w:rsidRPr="003E315C">
        <w:rPr>
          <w:rFonts w:cs="Calibri"/>
        </w:rPr>
        <w:t xml:space="preserve">Develop in collaboration with the CFO </w:t>
      </w:r>
      <w:r>
        <w:rPr>
          <w:rFonts w:cs="Calibri"/>
        </w:rPr>
        <w:t>to</w:t>
      </w:r>
      <w:r w:rsidRPr="003E315C">
        <w:rPr>
          <w:rFonts w:cs="Calibri"/>
        </w:rPr>
        <w:t xml:space="preserve"> maintain a comprehensive and competitive benefit and compensation program that best supports team members’ needs and is cost-effective for the organization. Goodwill NWNC is an autonomous organization governed by the board of directors and leadership. </w:t>
      </w:r>
    </w:p>
    <w:p w14:paraId="7095E9C3" w14:textId="77777777" w:rsidR="00E5084A" w:rsidRPr="003E315C" w:rsidRDefault="00E5084A" w:rsidP="00E5084A">
      <w:pPr>
        <w:autoSpaceDE w:val="0"/>
        <w:autoSpaceDN w:val="0"/>
        <w:adjustRightInd w:val="0"/>
        <w:rPr>
          <w:rFonts w:cs="Calibri"/>
        </w:rPr>
      </w:pPr>
    </w:p>
    <w:p w14:paraId="4235C5D7" w14:textId="77777777" w:rsidR="00E5084A" w:rsidRPr="00FB6CDD" w:rsidRDefault="00E5084A" w:rsidP="00E5084A">
      <w:pPr>
        <w:pStyle w:val="ListParagraph"/>
        <w:numPr>
          <w:ilvl w:val="0"/>
          <w:numId w:val="1"/>
        </w:numPr>
        <w:autoSpaceDE w:val="0"/>
        <w:autoSpaceDN w:val="0"/>
        <w:adjustRightInd w:val="0"/>
        <w:contextualSpacing w:val="0"/>
        <w:rPr>
          <w:rFonts w:cs="Calibri"/>
        </w:rPr>
      </w:pPr>
      <w:r w:rsidRPr="00FB6CDD">
        <w:rPr>
          <w:rFonts w:cs="Calibri"/>
        </w:rPr>
        <w:t>Ensure the effective use and maintenance of a human resources information system that meets management information needs, and allows for the analysis, and communication of records required by law or local governing bodies or other departments in the organization.</w:t>
      </w:r>
    </w:p>
    <w:p w14:paraId="23F3A771" w14:textId="77777777" w:rsidR="00E5084A" w:rsidRPr="00FB6CDD" w:rsidRDefault="00E5084A" w:rsidP="00E5084A">
      <w:pPr>
        <w:autoSpaceDE w:val="0"/>
        <w:autoSpaceDN w:val="0"/>
        <w:adjustRightInd w:val="0"/>
        <w:ind w:left="100"/>
        <w:jc w:val="right"/>
        <w:rPr>
          <w:rFonts w:cs="Calibri"/>
        </w:rPr>
      </w:pPr>
    </w:p>
    <w:p w14:paraId="556B67D3" w14:textId="77777777" w:rsidR="00E5084A" w:rsidRPr="00FB6CDD" w:rsidRDefault="00E5084A" w:rsidP="00E5084A">
      <w:pPr>
        <w:pStyle w:val="ListParagraph"/>
        <w:numPr>
          <w:ilvl w:val="0"/>
          <w:numId w:val="1"/>
        </w:numPr>
        <w:tabs>
          <w:tab w:val="left" w:pos="390"/>
        </w:tabs>
        <w:autoSpaceDE w:val="0"/>
        <w:autoSpaceDN w:val="0"/>
        <w:adjustRightInd w:val="0"/>
        <w:contextualSpacing w:val="0"/>
        <w:rPr>
          <w:rFonts w:cs="Calibri"/>
        </w:rPr>
      </w:pPr>
      <w:r w:rsidRPr="00FB6CDD">
        <w:rPr>
          <w:rFonts w:cs="Calibri"/>
          <w:lang w:val="en"/>
        </w:rPr>
        <w:t>Research and share the latest industry trends and best practices in a proactive manner, ensuring optimal performance of HR-related activities for the organization.</w:t>
      </w:r>
    </w:p>
    <w:p w14:paraId="147AF853" w14:textId="77777777" w:rsidR="00E5084A" w:rsidRPr="00FB6CDD" w:rsidRDefault="00E5084A" w:rsidP="00E5084A">
      <w:pPr>
        <w:tabs>
          <w:tab w:val="left" w:pos="390"/>
        </w:tabs>
        <w:autoSpaceDE w:val="0"/>
        <w:autoSpaceDN w:val="0"/>
        <w:adjustRightInd w:val="0"/>
        <w:ind w:left="100"/>
        <w:rPr>
          <w:rFonts w:cs="Calibri"/>
        </w:rPr>
      </w:pPr>
    </w:p>
    <w:p w14:paraId="4C95467E" w14:textId="77777777" w:rsidR="00E5084A" w:rsidRPr="007D116F" w:rsidRDefault="00E5084A" w:rsidP="00E5084A">
      <w:pPr>
        <w:pStyle w:val="ListParagraph"/>
        <w:numPr>
          <w:ilvl w:val="0"/>
          <w:numId w:val="1"/>
        </w:numPr>
        <w:tabs>
          <w:tab w:val="left" w:pos="390"/>
        </w:tabs>
        <w:autoSpaceDE w:val="0"/>
        <w:autoSpaceDN w:val="0"/>
        <w:adjustRightInd w:val="0"/>
        <w:contextualSpacing w:val="0"/>
        <w:rPr>
          <w:rFonts w:cs="Calibri"/>
        </w:rPr>
      </w:pPr>
      <w:r w:rsidRPr="007D116F">
        <w:rPr>
          <w:rFonts w:cs="Calibri"/>
        </w:rPr>
        <w:t>Confidentially conduct time-sensitive investigations into allegations of discrimination and team member misconduct, determine appropriate corrective action, and represent the Agency when responding to EEOC claims and DOL complaints.</w:t>
      </w:r>
    </w:p>
    <w:p w14:paraId="15BE2E69" w14:textId="77777777" w:rsidR="00E5084A" w:rsidRPr="00FB6CDD" w:rsidRDefault="00E5084A" w:rsidP="00E5084A">
      <w:pPr>
        <w:tabs>
          <w:tab w:val="left" w:pos="390"/>
        </w:tabs>
        <w:autoSpaceDE w:val="0"/>
        <w:autoSpaceDN w:val="0"/>
        <w:adjustRightInd w:val="0"/>
        <w:ind w:left="100"/>
        <w:rPr>
          <w:rFonts w:cs="Calibri"/>
        </w:rPr>
      </w:pPr>
    </w:p>
    <w:p w14:paraId="3C07356E" w14:textId="77777777" w:rsidR="00E5084A" w:rsidRPr="00FB6CDD" w:rsidRDefault="00E5084A" w:rsidP="00E5084A">
      <w:pPr>
        <w:pStyle w:val="ListParagraph"/>
        <w:numPr>
          <w:ilvl w:val="0"/>
          <w:numId w:val="1"/>
        </w:numPr>
        <w:autoSpaceDE w:val="0"/>
        <w:autoSpaceDN w:val="0"/>
        <w:adjustRightInd w:val="0"/>
        <w:contextualSpacing w:val="0"/>
        <w:rPr>
          <w:rFonts w:cs="Calibri"/>
        </w:rPr>
      </w:pPr>
      <w:r w:rsidRPr="00FB6CDD">
        <w:rPr>
          <w:rFonts w:cs="Calibri"/>
        </w:rPr>
        <w:t>Develop and implement short- and long-range strategies and objectives for areas of responsibility in alignment with, and support of, the organization's mission, vision, values, and strategic plans.</w:t>
      </w:r>
    </w:p>
    <w:p w14:paraId="7B999B24" w14:textId="77777777" w:rsidR="00E5084A" w:rsidRPr="00FB6CDD" w:rsidRDefault="00E5084A" w:rsidP="00E5084A">
      <w:pPr>
        <w:ind w:right="126"/>
        <w:rPr>
          <w:rFonts w:eastAsia="Calibri" w:cs="Calibri"/>
        </w:rPr>
      </w:pPr>
    </w:p>
    <w:p w14:paraId="4EE1C0A5" w14:textId="77777777" w:rsidR="00E5084A" w:rsidRPr="00FB6CDD" w:rsidRDefault="00E5084A" w:rsidP="00E5084A">
      <w:pPr>
        <w:pStyle w:val="ListParagraph"/>
        <w:numPr>
          <w:ilvl w:val="0"/>
          <w:numId w:val="1"/>
        </w:numPr>
        <w:contextualSpacing w:val="0"/>
      </w:pPr>
      <w:r w:rsidRPr="00FB6CDD">
        <w:rPr>
          <w:rFonts w:cs="Calibri"/>
        </w:rPr>
        <w:t>Represent the organization at various community, business, and civic functions to increase general visibility and awareness of Goodwill programs, services, and enterprises.</w:t>
      </w:r>
    </w:p>
    <w:p w14:paraId="45A84A7D" w14:textId="77777777" w:rsidR="00E5084A" w:rsidRDefault="00E5084A" w:rsidP="00E5084A">
      <w:pPr>
        <w:rPr>
          <w:b/>
          <w:bCs/>
          <w:sz w:val="24"/>
          <w:szCs w:val="24"/>
        </w:rPr>
      </w:pPr>
    </w:p>
    <w:p w14:paraId="643E815D" w14:textId="77777777" w:rsidR="00E5084A" w:rsidRPr="00FB6CDD" w:rsidRDefault="00E5084A" w:rsidP="00E5084A">
      <w:pPr>
        <w:rPr>
          <w:b/>
          <w:bCs/>
          <w:sz w:val="24"/>
          <w:szCs w:val="24"/>
        </w:rPr>
      </w:pPr>
      <w:r w:rsidRPr="00FB6CDD">
        <w:rPr>
          <w:b/>
          <w:bCs/>
          <w:sz w:val="24"/>
          <w:szCs w:val="24"/>
        </w:rPr>
        <w:t>SUPERVISORY RESPONSIBILITIES</w:t>
      </w:r>
    </w:p>
    <w:p w14:paraId="4CF5B276" w14:textId="77777777" w:rsidR="00E5084A" w:rsidRPr="00FB6CDD" w:rsidRDefault="00E5084A" w:rsidP="00E5084A">
      <w:pPr>
        <w:rPr>
          <w:b/>
          <w:bCs/>
          <w:sz w:val="24"/>
          <w:szCs w:val="24"/>
        </w:rPr>
      </w:pPr>
    </w:p>
    <w:p w14:paraId="08CC455E" w14:textId="77777777" w:rsidR="00E5084A" w:rsidRPr="007D116F" w:rsidRDefault="00E5084A" w:rsidP="00E5084A">
      <w:r w:rsidRPr="00FB6CDD">
        <w:t xml:space="preserve">Directly supervise the Director of Human Resources, Director of Talent Acquisition, and Director of </w:t>
      </w:r>
      <w:r w:rsidRPr="007D116F">
        <w:t xml:space="preserve">Diversity, Equity, Inclusion, </w:t>
      </w:r>
      <w:r w:rsidRPr="00FB6CDD">
        <w:t>and Belonging.  Responsible for the overall direction, coordination, and evaluation of assigned departments</w:t>
      </w:r>
      <w:r w:rsidRPr="007D116F">
        <w:t>.  Oversee a total of 15 professional team members.</w:t>
      </w:r>
    </w:p>
    <w:p w14:paraId="1F8DDB3A" w14:textId="77777777" w:rsidR="00E5084A" w:rsidRPr="00FB6CDD" w:rsidRDefault="00E5084A" w:rsidP="00E5084A">
      <w:r>
        <w:rPr>
          <w:color w:val="98A7BD" w:themeColor="text2" w:themeTint="80"/>
        </w:rPr>
        <w:tab/>
      </w:r>
    </w:p>
    <w:p w14:paraId="201FFCC4" w14:textId="77777777" w:rsidR="00E5084A" w:rsidRDefault="00E5084A" w:rsidP="00E5084A">
      <w:pPr>
        <w:rPr>
          <w:b/>
          <w:bCs/>
          <w:sz w:val="24"/>
          <w:szCs w:val="24"/>
        </w:rPr>
      </w:pPr>
    </w:p>
    <w:p w14:paraId="0630A3A1" w14:textId="77777777" w:rsidR="00E5084A" w:rsidRDefault="00E5084A" w:rsidP="00E5084A">
      <w:pPr>
        <w:rPr>
          <w:b/>
          <w:bCs/>
          <w:sz w:val="24"/>
          <w:szCs w:val="24"/>
        </w:rPr>
      </w:pPr>
      <w:r w:rsidRPr="00FB6CDD">
        <w:rPr>
          <w:b/>
          <w:bCs/>
          <w:sz w:val="24"/>
          <w:szCs w:val="24"/>
        </w:rPr>
        <w:lastRenderedPageBreak/>
        <w:t>ADDITIONAL RESPONSIBILITIES</w:t>
      </w:r>
    </w:p>
    <w:p w14:paraId="1302025A" w14:textId="77777777" w:rsidR="00E5084A" w:rsidRDefault="00E5084A" w:rsidP="00E5084A">
      <w:pPr>
        <w:rPr>
          <w:b/>
          <w:bCs/>
          <w:sz w:val="24"/>
          <w:szCs w:val="24"/>
        </w:rPr>
      </w:pPr>
    </w:p>
    <w:p w14:paraId="4F20E646" w14:textId="77777777" w:rsidR="00E5084A" w:rsidRPr="000106E4" w:rsidRDefault="00E5084A" w:rsidP="00E5084A">
      <w:pPr>
        <w:pStyle w:val="ListParagraph"/>
        <w:numPr>
          <w:ilvl w:val="0"/>
          <w:numId w:val="2"/>
        </w:numPr>
      </w:pPr>
      <w:r w:rsidRPr="000106E4">
        <w:t>Serve as the Equal Opportunity and Compliance Officer for the organization</w:t>
      </w:r>
      <w:r>
        <w:t>.</w:t>
      </w:r>
    </w:p>
    <w:p w14:paraId="3C2EF262" w14:textId="77777777" w:rsidR="00E5084A" w:rsidRPr="000106E4" w:rsidRDefault="00E5084A" w:rsidP="00E5084A"/>
    <w:p w14:paraId="7015631B" w14:textId="77777777" w:rsidR="00E5084A" w:rsidRPr="000106E4" w:rsidRDefault="00E5084A" w:rsidP="00E5084A">
      <w:pPr>
        <w:pStyle w:val="ListParagraph"/>
        <w:numPr>
          <w:ilvl w:val="0"/>
          <w:numId w:val="2"/>
        </w:numPr>
      </w:pPr>
      <w:r w:rsidRPr="000106E4">
        <w:t>Provide leadership, direction, and support to one or more committees of the Board of Directors as requested by the President &amp; CEO.</w:t>
      </w:r>
    </w:p>
    <w:p w14:paraId="7F87E3E9" w14:textId="77777777" w:rsidR="00E5084A" w:rsidRPr="000106E4" w:rsidRDefault="00E5084A" w:rsidP="00E5084A"/>
    <w:p w14:paraId="1B3F716F" w14:textId="77777777" w:rsidR="00E5084A" w:rsidRPr="000106E4" w:rsidRDefault="00E5084A" w:rsidP="00E5084A">
      <w:pPr>
        <w:pStyle w:val="ListParagraph"/>
        <w:numPr>
          <w:ilvl w:val="0"/>
          <w:numId w:val="2"/>
        </w:numPr>
      </w:pPr>
      <w:r w:rsidRPr="000106E4">
        <w:t>Represent the organization in the community and the region as requested by the President &amp; CEO.</w:t>
      </w:r>
    </w:p>
    <w:p w14:paraId="6BEF78AD" w14:textId="77777777" w:rsidR="00E5084A" w:rsidRPr="000106E4" w:rsidRDefault="00E5084A" w:rsidP="00E5084A"/>
    <w:p w14:paraId="73A6EE96" w14:textId="240883E1" w:rsidR="00E5084A" w:rsidRPr="00C01A20" w:rsidRDefault="00E5084A" w:rsidP="00E5084A">
      <w:pPr>
        <w:pStyle w:val="ListParagraph"/>
        <w:numPr>
          <w:ilvl w:val="0"/>
          <w:numId w:val="2"/>
        </w:numPr>
      </w:pPr>
      <w:r w:rsidRPr="000106E4">
        <w:t>Perform other job-related tasks as assigned by the President &amp; CEO.</w:t>
      </w:r>
    </w:p>
    <w:p w14:paraId="661BE9E0" w14:textId="77777777" w:rsidR="00E5084A" w:rsidRDefault="00E5084A" w:rsidP="00E5084A">
      <w:pPr>
        <w:rPr>
          <w:b/>
          <w:bCs/>
          <w:sz w:val="24"/>
          <w:szCs w:val="24"/>
        </w:rPr>
      </w:pPr>
    </w:p>
    <w:p w14:paraId="57E81A1A" w14:textId="77777777" w:rsidR="00E5084A" w:rsidRDefault="00E5084A" w:rsidP="00E5084A">
      <w:pPr>
        <w:rPr>
          <w:b/>
          <w:bCs/>
          <w:sz w:val="24"/>
          <w:szCs w:val="24"/>
        </w:rPr>
      </w:pPr>
      <w:r w:rsidRPr="000106E4">
        <w:rPr>
          <w:b/>
          <w:bCs/>
          <w:sz w:val="24"/>
          <w:szCs w:val="24"/>
        </w:rPr>
        <w:t>EDUCATION and/or EXPERIENCE</w:t>
      </w:r>
      <w:r>
        <w:rPr>
          <w:b/>
          <w:bCs/>
          <w:sz w:val="24"/>
          <w:szCs w:val="24"/>
        </w:rPr>
        <w:br/>
      </w:r>
    </w:p>
    <w:p w14:paraId="7E3E4E94" w14:textId="77777777" w:rsidR="00E5084A" w:rsidRPr="00C01A20" w:rsidRDefault="00E5084A" w:rsidP="00E5084A">
      <w:pPr>
        <w:pStyle w:val="BodyText"/>
        <w:numPr>
          <w:ilvl w:val="0"/>
          <w:numId w:val="3"/>
        </w:numPr>
        <w:tabs>
          <w:tab w:val="left" w:pos="820"/>
        </w:tabs>
        <w:spacing w:before="1"/>
        <w:ind w:left="720" w:hanging="360"/>
        <w:rPr>
          <w:rFonts w:ascii="Aptos" w:hAnsi="Aptos"/>
        </w:rPr>
      </w:pPr>
      <w:r w:rsidRPr="00C01A20">
        <w:rPr>
          <w:rFonts w:ascii="Aptos" w:hAnsi="Aptos" w:cs="Calibri"/>
        </w:rPr>
        <w:t>Bachelor's degree from a four-year college or university in Human Resources Management, Business Administration, or related field (master’s degree or JD preferred).</w:t>
      </w:r>
    </w:p>
    <w:p w14:paraId="37597CA0" w14:textId="77777777" w:rsidR="00E5084A" w:rsidRPr="00C01A20" w:rsidRDefault="00E5084A" w:rsidP="00E5084A">
      <w:pPr>
        <w:pStyle w:val="BodyText"/>
        <w:numPr>
          <w:ilvl w:val="0"/>
          <w:numId w:val="3"/>
        </w:numPr>
        <w:tabs>
          <w:tab w:val="left" w:pos="820"/>
        </w:tabs>
        <w:spacing w:before="1"/>
        <w:ind w:left="720" w:hanging="360"/>
        <w:rPr>
          <w:rFonts w:ascii="Aptos" w:hAnsi="Aptos"/>
        </w:rPr>
      </w:pPr>
      <w:r w:rsidRPr="00C01A20">
        <w:rPr>
          <w:rFonts w:ascii="Aptos" w:hAnsi="Aptos" w:cs="Calibri"/>
        </w:rPr>
        <w:t>Ten years of human resource experience including building a culture of diversity, equity, and inclusion.</w:t>
      </w:r>
    </w:p>
    <w:p w14:paraId="7F0EDF83" w14:textId="77777777" w:rsidR="00E5084A" w:rsidRPr="00C01A20" w:rsidRDefault="00E5084A" w:rsidP="00E5084A">
      <w:pPr>
        <w:pStyle w:val="BodyText"/>
        <w:numPr>
          <w:ilvl w:val="0"/>
          <w:numId w:val="3"/>
        </w:numPr>
        <w:tabs>
          <w:tab w:val="left" w:pos="820"/>
        </w:tabs>
        <w:spacing w:before="1"/>
        <w:ind w:left="720" w:hanging="360"/>
        <w:rPr>
          <w:rFonts w:ascii="Aptos" w:hAnsi="Aptos"/>
        </w:rPr>
      </w:pPr>
      <w:r w:rsidRPr="00C01A20">
        <w:rPr>
          <w:rFonts w:ascii="Aptos" w:hAnsi="Aptos" w:cs="Calibri"/>
        </w:rPr>
        <w:t xml:space="preserve">Management experience with a similar level of responsibility in an organization of similar size/complexity. </w:t>
      </w:r>
    </w:p>
    <w:p w14:paraId="78A1992D" w14:textId="77777777" w:rsidR="00E5084A" w:rsidRPr="00C01A20" w:rsidRDefault="00E5084A" w:rsidP="00E5084A">
      <w:pPr>
        <w:pStyle w:val="BodyText"/>
        <w:numPr>
          <w:ilvl w:val="0"/>
          <w:numId w:val="3"/>
        </w:numPr>
        <w:tabs>
          <w:tab w:val="left" w:pos="820"/>
        </w:tabs>
        <w:ind w:left="720" w:hanging="360"/>
        <w:rPr>
          <w:rFonts w:ascii="Aptos" w:hAnsi="Aptos"/>
        </w:rPr>
      </w:pPr>
      <w:r w:rsidRPr="00C01A20">
        <w:rPr>
          <w:rFonts w:ascii="Aptos" w:hAnsi="Aptos"/>
        </w:rPr>
        <w:t>Excelle</w:t>
      </w:r>
      <w:r w:rsidRPr="00C01A20">
        <w:rPr>
          <w:rFonts w:ascii="Aptos" w:hAnsi="Aptos"/>
          <w:spacing w:val="-3"/>
        </w:rPr>
        <w:t>n</w:t>
      </w:r>
      <w:r w:rsidRPr="00C01A20">
        <w:rPr>
          <w:rFonts w:ascii="Aptos" w:hAnsi="Aptos"/>
        </w:rPr>
        <w:t xml:space="preserve">t </w:t>
      </w:r>
      <w:r w:rsidRPr="00C01A20">
        <w:rPr>
          <w:rFonts w:ascii="Aptos" w:hAnsi="Aptos"/>
          <w:spacing w:val="-3"/>
        </w:rPr>
        <w:t>c</w:t>
      </w:r>
      <w:r w:rsidRPr="00C01A20">
        <w:rPr>
          <w:rFonts w:ascii="Aptos" w:hAnsi="Aptos"/>
          <w:spacing w:val="-2"/>
        </w:rPr>
        <w:t>o</w:t>
      </w:r>
      <w:r w:rsidRPr="00C01A20">
        <w:rPr>
          <w:rFonts w:ascii="Aptos" w:hAnsi="Aptos"/>
        </w:rPr>
        <w:t>mm</w:t>
      </w:r>
      <w:r w:rsidRPr="00C01A20">
        <w:rPr>
          <w:rFonts w:ascii="Aptos" w:hAnsi="Aptos"/>
          <w:spacing w:val="-1"/>
        </w:rPr>
        <w:t>un</w:t>
      </w:r>
      <w:r w:rsidRPr="00C01A20">
        <w:rPr>
          <w:rFonts w:ascii="Aptos" w:hAnsi="Aptos"/>
        </w:rPr>
        <w:t>ic</w:t>
      </w:r>
      <w:r w:rsidRPr="00C01A20">
        <w:rPr>
          <w:rFonts w:ascii="Aptos" w:hAnsi="Aptos"/>
          <w:spacing w:val="-3"/>
        </w:rPr>
        <w:t>a</w:t>
      </w:r>
      <w:r w:rsidRPr="00C01A20">
        <w:rPr>
          <w:rFonts w:ascii="Aptos" w:hAnsi="Aptos"/>
        </w:rPr>
        <w:t>ti</w:t>
      </w:r>
      <w:r w:rsidRPr="00C01A20">
        <w:rPr>
          <w:rFonts w:ascii="Aptos" w:hAnsi="Aptos"/>
          <w:spacing w:val="1"/>
        </w:rPr>
        <w:t>o</w:t>
      </w:r>
      <w:r w:rsidRPr="00C01A20">
        <w:rPr>
          <w:rFonts w:ascii="Aptos" w:hAnsi="Aptos"/>
        </w:rPr>
        <w:t>n</w:t>
      </w:r>
      <w:r w:rsidRPr="00C01A20">
        <w:rPr>
          <w:rFonts w:ascii="Aptos" w:hAnsi="Aptos"/>
          <w:spacing w:val="-1"/>
        </w:rPr>
        <w:t xml:space="preserve"> and presentation </w:t>
      </w:r>
      <w:r w:rsidRPr="00C01A20">
        <w:rPr>
          <w:rFonts w:ascii="Aptos" w:hAnsi="Aptos"/>
          <w:spacing w:val="-2"/>
        </w:rPr>
        <w:t>s</w:t>
      </w:r>
      <w:r w:rsidRPr="00C01A20">
        <w:rPr>
          <w:rFonts w:ascii="Aptos" w:hAnsi="Aptos"/>
        </w:rPr>
        <w:t>kil</w:t>
      </w:r>
      <w:r w:rsidRPr="00C01A20">
        <w:rPr>
          <w:rFonts w:ascii="Aptos" w:hAnsi="Aptos"/>
          <w:spacing w:val="-1"/>
        </w:rPr>
        <w:t>l</w:t>
      </w:r>
      <w:r w:rsidRPr="00C01A20">
        <w:rPr>
          <w:rFonts w:ascii="Aptos" w:hAnsi="Aptos"/>
        </w:rPr>
        <w:t>s, b</w:t>
      </w:r>
      <w:r w:rsidRPr="00C01A20">
        <w:rPr>
          <w:rFonts w:ascii="Aptos" w:hAnsi="Aptos"/>
          <w:spacing w:val="-2"/>
        </w:rPr>
        <w:t>o</w:t>
      </w:r>
      <w:r w:rsidRPr="00C01A20">
        <w:rPr>
          <w:rFonts w:ascii="Aptos" w:hAnsi="Aptos"/>
        </w:rPr>
        <w:t>th w</w:t>
      </w:r>
      <w:r w:rsidRPr="00C01A20">
        <w:rPr>
          <w:rFonts w:ascii="Aptos" w:hAnsi="Aptos"/>
          <w:spacing w:val="1"/>
        </w:rPr>
        <w:t>r</w:t>
      </w:r>
      <w:r w:rsidRPr="00C01A20">
        <w:rPr>
          <w:rFonts w:ascii="Aptos" w:hAnsi="Aptos"/>
        </w:rPr>
        <w:t>i</w:t>
      </w:r>
      <w:r w:rsidRPr="00C01A20">
        <w:rPr>
          <w:rFonts w:ascii="Aptos" w:hAnsi="Aptos"/>
          <w:spacing w:val="-3"/>
        </w:rPr>
        <w:t>t</w:t>
      </w:r>
      <w:r w:rsidRPr="00C01A20">
        <w:rPr>
          <w:rFonts w:ascii="Aptos" w:hAnsi="Aptos"/>
        </w:rPr>
        <w:t>ten</w:t>
      </w:r>
      <w:r w:rsidRPr="00C01A20">
        <w:rPr>
          <w:rFonts w:ascii="Aptos" w:hAnsi="Aptos"/>
          <w:spacing w:val="-1"/>
        </w:rPr>
        <w:t xml:space="preserve"> </w:t>
      </w:r>
      <w:r w:rsidRPr="00C01A20">
        <w:rPr>
          <w:rFonts w:ascii="Aptos" w:hAnsi="Aptos"/>
        </w:rPr>
        <w:t>and</w:t>
      </w:r>
      <w:r w:rsidRPr="00C01A20">
        <w:rPr>
          <w:rFonts w:ascii="Aptos" w:hAnsi="Aptos"/>
          <w:spacing w:val="-4"/>
        </w:rPr>
        <w:t xml:space="preserve"> </w:t>
      </w:r>
      <w:r w:rsidRPr="00C01A20">
        <w:rPr>
          <w:rFonts w:ascii="Aptos" w:hAnsi="Aptos"/>
          <w:spacing w:val="1"/>
        </w:rPr>
        <w:t>o</w:t>
      </w:r>
      <w:r w:rsidRPr="00C01A20">
        <w:rPr>
          <w:rFonts w:ascii="Aptos" w:hAnsi="Aptos"/>
        </w:rPr>
        <w:t>ra</w:t>
      </w:r>
      <w:r w:rsidRPr="00C01A20">
        <w:rPr>
          <w:rFonts w:ascii="Aptos" w:hAnsi="Aptos"/>
          <w:spacing w:val="-1"/>
        </w:rPr>
        <w:t>l</w:t>
      </w:r>
      <w:r w:rsidRPr="00C01A20">
        <w:rPr>
          <w:rFonts w:ascii="Aptos" w:hAnsi="Aptos"/>
        </w:rPr>
        <w:t>,</w:t>
      </w:r>
      <w:r w:rsidRPr="00C01A20">
        <w:rPr>
          <w:rFonts w:ascii="Aptos" w:hAnsi="Aptos"/>
          <w:spacing w:val="-3"/>
        </w:rPr>
        <w:t xml:space="preserve"> </w:t>
      </w:r>
      <w:r w:rsidRPr="00C01A20">
        <w:rPr>
          <w:rFonts w:ascii="Aptos" w:hAnsi="Aptos"/>
        </w:rPr>
        <w:t>with</w:t>
      </w:r>
      <w:r w:rsidRPr="00C01A20">
        <w:rPr>
          <w:rFonts w:ascii="Aptos" w:hAnsi="Aptos"/>
          <w:spacing w:val="-1"/>
        </w:rPr>
        <w:t xml:space="preserve"> </w:t>
      </w:r>
      <w:r w:rsidRPr="00C01A20">
        <w:rPr>
          <w:rFonts w:ascii="Aptos" w:hAnsi="Aptos"/>
        </w:rPr>
        <w:t>t</w:t>
      </w:r>
      <w:r w:rsidRPr="00C01A20">
        <w:rPr>
          <w:rFonts w:ascii="Aptos" w:hAnsi="Aptos"/>
          <w:spacing w:val="-4"/>
        </w:rPr>
        <w:t>h</w:t>
      </w:r>
      <w:r w:rsidRPr="00C01A20">
        <w:rPr>
          <w:rFonts w:ascii="Aptos" w:hAnsi="Aptos"/>
        </w:rPr>
        <w:t>e a</w:t>
      </w:r>
      <w:r w:rsidRPr="00C01A20">
        <w:rPr>
          <w:rFonts w:ascii="Aptos" w:hAnsi="Aptos"/>
          <w:spacing w:val="-1"/>
        </w:rPr>
        <w:t>b</w:t>
      </w:r>
      <w:r w:rsidRPr="00C01A20">
        <w:rPr>
          <w:rFonts w:ascii="Aptos" w:hAnsi="Aptos"/>
        </w:rPr>
        <w:t>i</w:t>
      </w:r>
      <w:r w:rsidRPr="00C01A20">
        <w:rPr>
          <w:rFonts w:ascii="Aptos" w:hAnsi="Aptos"/>
          <w:spacing w:val="-1"/>
        </w:rPr>
        <w:t>l</w:t>
      </w:r>
      <w:r w:rsidRPr="00C01A20">
        <w:rPr>
          <w:rFonts w:ascii="Aptos" w:hAnsi="Aptos"/>
        </w:rPr>
        <w:t>i</w:t>
      </w:r>
      <w:r w:rsidRPr="00C01A20">
        <w:rPr>
          <w:rFonts w:ascii="Aptos" w:hAnsi="Aptos"/>
          <w:spacing w:val="-3"/>
        </w:rPr>
        <w:t>t</w:t>
      </w:r>
      <w:r w:rsidRPr="00C01A20">
        <w:rPr>
          <w:rFonts w:ascii="Aptos" w:hAnsi="Aptos"/>
        </w:rPr>
        <w:t xml:space="preserve">y </w:t>
      </w:r>
      <w:r w:rsidRPr="00C01A20">
        <w:rPr>
          <w:rFonts w:ascii="Aptos" w:hAnsi="Aptos"/>
          <w:spacing w:val="-2"/>
        </w:rPr>
        <w:t>t</w:t>
      </w:r>
      <w:r w:rsidRPr="00C01A20">
        <w:rPr>
          <w:rFonts w:ascii="Aptos" w:hAnsi="Aptos"/>
        </w:rPr>
        <w:t>o</w:t>
      </w:r>
      <w:r w:rsidRPr="00C01A20">
        <w:rPr>
          <w:rFonts w:ascii="Aptos" w:hAnsi="Aptos"/>
          <w:spacing w:val="1"/>
        </w:rPr>
        <w:t xml:space="preserve"> </w:t>
      </w:r>
      <w:r w:rsidRPr="00C01A20">
        <w:rPr>
          <w:rFonts w:ascii="Aptos" w:hAnsi="Aptos"/>
        </w:rPr>
        <w:t>re</w:t>
      </w:r>
      <w:r w:rsidRPr="00C01A20">
        <w:rPr>
          <w:rFonts w:ascii="Aptos" w:hAnsi="Aptos"/>
          <w:spacing w:val="-1"/>
        </w:rPr>
        <w:t>p</w:t>
      </w:r>
      <w:r w:rsidRPr="00C01A20">
        <w:rPr>
          <w:rFonts w:ascii="Aptos" w:hAnsi="Aptos"/>
          <w:spacing w:val="-3"/>
        </w:rPr>
        <w:t>r</w:t>
      </w:r>
      <w:r w:rsidRPr="00C01A20">
        <w:rPr>
          <w:rFonts w:ascii="Aptos" w:hAnsi="Aptos"/>
        </w:rPr>
        <w:t>es</w:t>
      </w:r>
      <w:r w:rsidRPr="00C01A20">
        <w:rPr>
          <w:rFonts w:ascii="Aptos" w:hAnsi="Aptos"/>
          <w:spacing w:val="-2"/>
        </w:rPr>
        <w:t>e</w:t>
      </w:r>
      <w:r w:rsidRPr="00C01A20">
        <w:rPr>
          <w:rFonts w:ascii="Aptos" w:hAnsi="Aptos"/>
          <w:spacing w:val="-1"/>
        </w:rPr>
        <w:t>n</w:t>
      </w:r>
      <w:r w:rsidRPr="00C01A20">
        <w:rPr>
          <w:rFonts w:ascii="Aptos" w:hAnsi="Aptos"/>
        </w:rPr>
        <w:t xml:space="preserve">t the </w:t>
      </w:r>
      <w:r w:rsidRPr="00C01A20">
        <w:rPr>
          <w:rFonts w:ascii="Aptos" w:hAnsi="Aptos"/>
          <w:spacing w:val="1"/>
        </w:rPr>
        <w:t>o</w:t>
      </w:r>
      <w:r w:rsidRPr="00C01A20">
        <w:rPr>
          <w:rFonts w:ascii="Aptos" w:hAnsi="Aptos"/>
        </w:rPr>
        <w:t>r</w:t>
      </w:r>
      <w:r w:rsidRPr="00C01A20">
        <w:rPr>
          <w:rFonts w:ascii="Aptos" w:hAnsi="Aptos"/>
          <w:spacing w:val="-1"/>
        </w:rPr>
        <w:t>g</w:t>
      </w:r>
      <w:r w:rsidRPr="00C01A20">
        <w:rPr>
          <w:rFonts w:ascii="Aptos" w:hAnsi="Aptos"/>
        </w:rPr>
        <w:t>a</w:t>
      </w:r>
      <w:r w:rsidRPr="00C01A20">
        <w:rPr>
          <w:rFonts w:ascii="Aptos" w:hAnsi="Aptos"/>
          <w:spacing w:val="-1"/>
        </w:rPr>
        <w:t>n</w:t>
      </w:r>
      <w:r w:rsidRPr="00C01A20">
        <w:rPr>
          <w:rFonts w:ascii="Aptos" w:hAnsi="Aptos"/>
        </w:rPr>
        <w:t>i</w:t>
      </w:r>
      <w:r w:rsidRPr="00C01A20">
        <w:rPr>
          <w:rFonts w:ascii="Aptos" w:hAnsi="Aptos"/>
          <w:spacing w:val="-1"/>
        </w:rPr>
        <w:t>z</w:t>
      </w:r>
      <w:r w:rsidRPr="00C01A20">
        <w:rPr>
          <w:rFonts w:ascii="Aptos" w:hAnsi="Aptos"/>
        </w:rPr>
        <w:t>ation i</w:t>
      </w:r>
      <w:r w:rsidRPr="00C01A20">
        <w:rPr>
          <w:rFonts w:ascii="Aptos" w:hAnsi="Aptos"/>
          <w:spacing w:val="-2"/>
        </w:rPr>
        <w:t>nt</w:t>
      </w:r>
      <w:r w:rsidRPr="00C01A20">
        <w:rPr>
          <w:rFonts w:ascii="Aptos" w:hAnsi="Aptos"/>
        </w:rPr>
        <w:t>ern</w:t>
      </w:r>
      <w:r w:rsidRPr="00C01A20">
        <w:rPr>
          <w:rFonts w:ascii="Aptos" w:hAnsi="Aptos"/>
          <w:spacing w:val="-1"/>
        </w:rPr>
        <w:t>a</w:t>
      </w:r>
      <w:r w:rsidRPr="00C01A20">
        <w:rPr>
          <w:rFonts w:ascii="Aptos" w:hAnsi="Aptos"/>
        </w:rPr>
        <w:t>l</w:t>
      </w:r>
      <w:r w:rsidRPr="00C01A20">
        <w:rPr>
          <w:rFonts w:ascii="Aptos" w:hAnsi="Aptos"/>
          <w:spacing w:val="-1"/>
        </w:rPr>
        <w:t>l</w:t>
      </w:r>
      <w:r w:rsidRPr="00C01A20">
        <w:rPr>
          <w:rFonts w:ascii="Aptos" w:hAnsi="Aptos"/>
        </w:rPr>
        <w:t>y</w:t>
      </w:r>
      <w:r w:rsidRPr="00C01A20">
        <w:rPr>
          <w:rFonts w:ascii="Aptos" w:hAnsi="Aptos"/>
          <w:spacing w:val="-2"/>
        </w:rPr>
        <w:t xml:space="preserve"> </w:t>
      </w:r>
      <w:r w:rsidRPr="00C01A20">
        <w:rPr>
          <w:rFonts w:ascii="Aptos" w:hAnsi="Aptos"/>
        </w:rPr>
        <w:t>a</w:t>
      </w:r>
      <w:r w:rsidRPr="00C01A20">
        <w:rPr>
          <w:rFonts w:ascii="Aptos" w:hAnsi="Aptos"/>
          <w:spacing w:val="-1"/>
        </w:rPr>
        <w:t>n</w:t>
      </w:r>
      <w:r w:rsidRPr="00C01A20">
        <w:rPr>
          <w:rFonts w:ascii="Aptos" w:hAnsi="Aptos"/>
        </w:rPr>
        <w:t>d</w:t>
      </w:r>
      <w:r w:rsidRPr="00C01A20">
        <w:rPr>
          <w:rFonts w:ascii="Aptos" w:hAnsi="Aptos"/>
          <w:spacing w:val="-2"/>
        </w:rPr>
        <w:t xml:space="preserve"> </w:t>
      </w:r>
      <w:r w:rsidRPr="00C01A20">
        <w:rPr>
          <w:rFonts w:ascii="Aptos" w:hAnsi="Aptos"/>
        </w:rPr>
        <w:t>exter</w:t>
      </w:r>
      <w:r w:rsidRPr="00C01A20">
        <w:rPr>
          <w:rFonts w:ascii="Aptos" w:hAnsi="Aptos"/>
          <w:spacing w:val="-1"/>
        </w:rPr>
        <w:t>n</w:t>
      </w:r>
      <w:r w:rsidRPr="00C01A20">
        <w:rPr>
          <w:rFonts w:ascii="Aptos" w:hAnsi="Aptos"/>
        </w:rPr>
        <w:t>al</w:t>
      </w:r>
      <w:r w:rsidRPr="00C01A20">
        <w:rPr>
          <w:rFonts w:ascii="Aptos" w:hAnsi="Aptos"/>
          <w:spacing w:val="-4"/>
        </w:rPr>
        <w:t>l</w:t>
      </w:r>
      <w:r w:rsidRPr="00C01A20">
        <w:rPr>
          <w:rFonts w:ascii="Aptos" w:hAnsi="Aptos"/>
        </w:rPr>
        <w:t>y ac</w:t>
      </w:r>
      <w:r w:rsidRPr="00C01A20">
        <w:rPr>
          <w:rFonts w:ascii="Aptos" w:hAnsi="Aptos"/>
          <w:spacing w:val="-3"/>
        </w:rPr>
        <w:t>r</w:t>
      </w:r>
      <w:r w:rsidRPr="00C01A20">
        <w:rPr>
          <w:rFonts w:ascii="Aptos" w:hAnsi="Aptos"/>
          <w:spacing w:val="1"/>
        </w:rPr>
        <w:t>o</w:t>
      </w:r>
      <w:r w:rsidRPr="00C01A20">
        <w:rPr>
          <w:rFonts w:ascii="Aptos" w:hAnsi="Aptos"/>
        </w:rPr>
        <w:t>ss</w:t>
      </w:r>
      <w:r w:rsidRPr="00C01A20">
        <w:rPr>
          <w:rFonts w:ascii="Aptos" w:hAnsi="Aptos"/>
          <w:spacing w:val="-3"/>
        </w:rPr>
        <w:t xml:space="preserve"> </w:t>
      </w:r>
      <w:r w:rsidRPr="00C01A20">
        <w:rPr>
          <w:rFonts w:ascii="Aptos" w:hAnsi="Aptos"/>
        </w:rPr>
        <w:t>a wi</w:t>
      </w:r>
      <w:r w:rsidRPr="00C01A20">
        <w:rPr>
          <w:rFonts w:ascii="Aptos" w:hAnsi="Aptos"/>
          <w:spacing w:val="-3"/>
        </w:rPr>
        <w:t>d</w:t>
      </w:r>
      <w:r w:rsidRPr="00C01A20">
        <w:rPr>
          <w:rFonts w:ascii="Aptos" w:hAnsi="Aptos"/>
        </w:rPr>
        <w:t>e r</w:t>
      </w:r>
      <w:r w:rsidRPr="00C01A20">
        <w:rPr>
          <w:rFonts w:ascii="Aptos" w:hAnsi="Aptos"/>
          <w:spacing w:val="-3"/>
        </w:rPr>
        <w:t>a</w:t>
      </w:r>
      <w:r w:rsidRPr="00C01A20">
        <w:rPr>
          <w:rFonts w:ascii="Aptos" w:hAnsi="Aptos"/>
          <w:spacing w:val="-1"/>
        </w:rPr>
        <w:t>ng</w:t>
      </w:r>
      <w:r w:rsidRPr="00C01A20">
        <w:rPr>
          <w:rFonts w:ascii="Aptos" w:hAnsi="Aptos"/>
        </w:rPr>
        <w:t xml:space="preserve">e </w:t>
      </w:r>
      <w:r w:rsidRPr="00C01A20">
        <w:rPr>
          <w:rFonts w:ascii="Aptos" w:hAnsi="Aptos"/>
          <w:spacing w:val="1"/>
        </w:rPr>
        <w:t>o</w:t>
      </w:r>
      <w:r w:rsidRPr="00C01A20">
        <w:rPr>
          <w:rFonts w:ascii="Aptos" w:hAnsi="Aptos"/>
        </w:rPr>
        <w:t xml:space="preserve">f </w:t>
      </w:r>
      <w:r w:rsidRPr="00C01A20">
        <w:rPr>
          <w:rFonts w:ascii="Aptos" w:hAnsi="Aptos"/>
          <w:spacing w:val="-2"/>
        </w:rPr>
        <w:t>s</w:t>
      </w:r>
      <w:r w:rsidRPr="00C01A20">
        <w:rPr>
          <w:rFonts w:ascii="Aptos" w:hAnsi="Aptos"/>
        </w:rPr>
        <w:t>ta</w:t>
      </w:r>
      <w:r w:rsidRPr="00C01A20">
        <w:rPr>
          <w:rFonts w:ascii="Aptos" w:hAnsi="Aptos"/>
          <w:spacing w:val="-2"/>
        </w:rPr>
        <w:t>k</w:t>
      </w:r>
      <w:r w:rsidRPr="00C01A20">
        <w:rPr>
          <w:rFonts w:ascii="Aptos" w:hAnsi="Aptos"/>
        </w:rPr>
        <w:t>ehol</w:t>
      </w:r>
      <w:r w:rsidRPr="00C01A20">
        <w:rPr>
          <w:rFonts w:ascii="Aptos" w:hAnsi="Aptos"/>
          <w:spacing w:val="-2"/>
        </w:rPr>
        <w:t>d</w:t>
      </w:r>
      <w:r w:rsidRPr="00C01A20">
        <w:rPr>
          <w:rFonts w:ascii="Aptos" w:hAnsi="Aptos"/>
        </w:rPr>
        <w:t>ers</w:t>
      </w:r>
      <w:r w:rsidRPr="00C01A20">
        <w:rPr>
          <w:rFonts w:ascii="Aptos" w:hAnsi="Aptos"/>
          <w:spacing w:val="-2"/>
        </w:rPr>
        <w:t xml:space="preserve"> </w:t>
      </w:r>
      <w:r w:rsidRPr="00C01A20">
        <w:rPr>
          <w:rFonts w:ascii="Aptos" w:hAnsi="Aptos"/>
        </w:rPr>
        <w:t>and</w:t>
      </w:r>
      <w:r w:rsidRPr="00C01A20">
        <w:rPr>
          <w:rFonts w:ascii="Aptos" w:hAnsi="Aptos"/>
          <w:spacing w:val="-2"/>
        </w:rPr>
        <w:t xml:space="preserve"> co</w:t>
      </w:r>
      <w:r w:rsidRPr="00C01A20">
        <w:rPr>
          <w:rFonts w:ascii="Aptos" w:hAnsi="Aptos"/>
          <w:spacing w:val="-1"/>
        </w:rPr>
        <w:t>n</w:t>
      </w:r>
      <w:r w:rsidRPr="00C01A20">
        <w:rPr>
          <w:rFonts w:ascii="Aptos" w:hAnsi="Aptos"/>
        </w:rPr>
        <w:t>stituencies.</w:t>
      </w:r>
    </w:p>
    <w:p w14:paraId="6A7E4576" w14:textId="77777777" w:rsidR="00E5084A" w:rsidRPr="00C01A20" w:rsidRDefault="00E5084A" w:rsidP="00E5084A">
      <w:pPr>
        <w:pStyle w:val="BodyText"/>
        <w:numPr>
          <w:ilvl w:val="0"/>
          <w:numId w:val="3"/>
        </w:numPr>
        <w:tabs>
          <w:tab w:val="left" w:pos="820"/>
        </w:tabs>
        <w:spacing w:before="1"/>
        <w:ind w:left="720" w:hanging="360"/>
        <w:jc w:val="both"/>
        <w:rPr>
          <w:rFonts w:ascii="Aptos" w:hAnsi="Aptos"/>
        </w:rPr>
      </w:pPr>
      <w:r w:rsidRPr="00C01A20">
        <w:rPr>
          <w:rFonts w:ascii="Aptos" w:hAnsi="Aptos"/>
        </w:rPr>
        <w:t xml:space="preserve">Record of demonstrated success in knowledge gained from previous roles. </w:t>
      </w:r>
    </w:p>
    <w:p w14:paraId="093BB249" w14:textId="77777777" w:rsidR="00E5084A" w:rsidRPr="00C01A20" w:rsidRDefault="00E5084A" w:rsidP="00E5084A">
      <w:pPr>
        <w:pStyle w:val="BodyText"/>
        <w:numPr>
          <w:ilvl w:val="0"/>
          <w:numId w:val="3"/>
        </w:numPr>
        <w:tabs>
          <w:tab w:val="left" w:pos="820"/>
        </w:tabs>
        <w:spacing w:before="1"/>
        <w:ind w:left="720" w:hanging="360"/>
        <w:jc w:val="both"/>
        <w:rPr>
          <w:rFonts w:ascii="Aptos" w:hAnsi="Aptos"/>
        </w:rPr>
      </w:pPr>
      <w:r w:rsidRPr="00C01A20">
        <w:rPr>
          <w:rFonts w:ascii="Aptos" w:hAnsi="Aptos"/>
        </w:rPr>
        <w:t>Led a human capital strategy during a period of significant growth and transformation.</w:t>
      </w:r>
    </w:p>
    <w:p w14:paraId="52335C02" w14:textId="77777777" w:rsidR="00E5084A" w:rsidRPr="00C01A20" w:rsidRDefault="00E5084A" w:rsidP="00E5084A">
      <w:pPr>
        <w:pStyle w:val="BodyText"/>
        <w:numPr>
          <w:ilvl w:val="0"/>
          <w:numId w:val="3"/>
        </w:numPr>
        <w:tabs>
          <w:tab w:val="left" w:pos="820"/>
        </w:tabs>
        <w:spacing w:before="1"/>
        <w:ind w:left="720" w:hanging="360"/>
        <w:jc w:val="both"/>
        <w:rPr>
          <w:rFonts w:ascii="Aptos" w:hAnsi="Aptos"/>
        </w:rPr>
      </w:pPr>
      <w:r w:rsidRPr="00C01A20">
        <w:rPr>
          <w:rFonts w:ascii="Aptos" w:hAnsi="Aptos"/>
        </w:rPr>
        <w:t>Served as the most senior HR executive of a public, private or non-profit organization.</w:t>
      </w:r>
    </w:p>
    <w:p w14:paraId="175D8921" w14:textId="02DC0346" w:rsidR="00E5084A" w:rsidRPr="00C01A20" w:rsidRDefault="00E5084A" w:rsidP="00E5084A">
      <w:pPr>
        <w:pStyle w:val="BodyText"/>
        <w:numPr>
          <w:ilvl w:val="0"/>
          <w:numId w:val="3"/>
        </w:numPr>
        <w:tabs>
          <w:tab w:val="left" w:pos="820"/>
        </w:tabs>
        <w:spacing w:before="1"/>
        <w:ind w:left="720" w:hanging="360"/>
        <w:jc w:val="both"/>
        <w:rPr>
          <w:rFonts w:ascii="Aptos" w:hAnsi="Aptos"/>
        </w:rPr>
      </w:pPr>
      <w:r w:rsidRPr="00C01A20">
        <w:rPr>
          <w:rFonts w:ascii="Aptos" w:hAnsi="Aptos"/>
        </w:rPr>
        <w:t>D</w:t>
      </w:r>
      <w:r w:rsidRPr="00C01A20">
        <w:rPr>
          <w:rFonts w:ascii="Aptos" w:hAnsi="Aptos"/>
          <w:spacing w:val="-2"/>
        </w:rPr>
        <w:t>e</w:t>
      </w:r>
      <w:r w:rsidRPr="00C01A20">
        <w:rPr>
          <w:rFonts w:ascii="Aptos" w:hAnsi="Aptos"/>
        </w:rPr>
        <w:t>m</w:t>
      </w:r>
      <w:r w:rsidRPr="00C01A20">
        <w:rPr>
          <w:rFonts w:ascii="Aptos" w:hAnsi="Aptos"/>
          <w:spacing w:val="1"/>
        </w:rPr>
        <w:t>o</w:t>
      </w:r>
      <w:r w:rsidRPr="00C01A20">
        <w:rPr>
          <w:rFonts w:ascii="Aptos" w:hAnsi="Aptos"/>
          <w:spacing w:val="-1"/>
        </w:rPr>
        <w:t>n</w:t>
      </w:r>
      <w:r w:rsidRPr="00C01A20">
        <w:rPr>
          <w:rFonts w:ascii="Aptos" w:hAnsi="Aptos"/>
          <w:spacing w:val="-3"/>
        </w:rPr>
        <w:t>s</w:t>
      </w:r>
      <w:r w:rsidRPr="00C01A20">
        <w:rPr>
          <w:rFonts w:ascii="Aptos" w:hAnsi="Aptos"/>
        </w:rPr>
        <w:t>trated</w:t>
      </w:r>
      <w:r w:rsidRPr="00C01A20">
        <w:rPr>
          <w:rFonts w:ascii="Aptos" w:hAnsi="Aptos"/>
          <w:spacing w:val="-3"/>
        </w:rPr>
        <w:t xml:space="preserve"> </w:t>
      </w:r>
      <w:r w:rsidRPr="00C01A20">
        <w:rPr>
          <w:rFonts w:ascii="Aptos" w:hAnsi="Aptos"/>
        </w:rPr>
        <w:t>c</w:t>
      </w:r>
      <w:r w:rsidRPr="00C01A20">
        <w:rPr>
          <w:rFonts w:ascii="Aptos" w:hAnsi="Aptos"/>
          <w:spacing w:val="-2"/>
        </w:rPr>
        <w:t>om</w:t>
      </w:r>
      <w:r w:rsidRPr="00C01A20">
        <w:rPr>
          <w:rFonts w:ascii="Aptos" w:hAnsi="Aptos"/>
        </w:rPr>
        <w:t>mi</w:t>
      </w:r>
      <w:r w:rsidRPr="00C01A20">
        <w:rPr>
          <w:rFonts w:ascii="Aptos" w:hAnsi="Aptos"/>
          <w:spacing w:val="-3"/>
        </w:rPr>
        <w:t>t</w:t>
      </w:r>
      <w:r w:rsidRPr="00C01A20">
        <w:rPr>
          <w:rFonts w:ascii="Aptos" w:hAnsi="Aptos"/>
        </w:rPr>
        <w:t>me</w:t>
      </w:r>
      <w:r w:rsidRPr="00C01A20">
        <w:rPr>
          <w:rFonts w:ascii="Aptos" w:hAnsi="Aptos"/>
          <w:spacing w:val="-3"/>
        </w:rPr>
        <w:t>n</w:t>
      </w:r>
      <w:r w:rsidRPr="00C01A20">
        <w:rPr>
          <w:rFonts w:ascii="Aptos" w:hAnsi="Aptos"/>
        </w:rPr>
        <w:t xml:space="preserve">t </w:t>
      </w:r>
      <w:r w:rsidRPr="00C01A20">
        <w:rPr>
          <w:rFonts w:ascii="Aptos" w:hAnsi="Aptos"/>
          <w:spacing w:val="-2"/>
        </w:rPr>
        <w:t>t</w:t>
      </w:r>
      <w:r w:rsidRPr="00C01A20">
        <w:rPr>
          <w:rFonts w:ascii="Aptos" w:hAnsi="Aptos"/>
        </w:rPr>
        <w:t>o</w:t>
      </w:r>
      <w:r w:rsidRPr="00C01A20">
        <w:rPr>
          <w:rFonts w:ascii="Aptos" w:hAnsi="Aptos"/>
          <w:spacing w:val="1"/>
        </w:rPr>
        <w:t xml:space="preserve"> </w:t>
      </w:r>
      <w:r w:rsidRPr="00C01A20">
        <w:rPr>
          <w:rFonts w:ascii="Aptos" w:hAnsi="Aptos"/>
        </w:rPr>
        <w:t>di</w:t>
      </w:r>
      <w:r w:rsidRPr="00C01A20">
        <w:rPr>
          <w:rFonts w:ascii="Aptos" w:hAnsi="Aptos"/>
          <w:spacing w:val="-2"/>
        </w:rPr>
        <w:t>v</w:t>
      </w:r>
      <w:r w:rsidRPr="00C01A20">
        <w:rPr>
          <w:rFonts w:ascii="Aptos" w:hAnsi="Aptos"/>
        </w:rPr>
        <w:t>ersity, inc</w:t>
      </w:r>
      <w:r w:rsidRPr="00C01A20">
        <w:rPr>
          <w:rFonts w:ascii="Aptos" w:hAnsi="Aptos"/>
          <w:spacing w:val="-1"/>
        </w:rPr>
        <w:t>lu</w:t>
      </w:r>
      <w:r w:rsidRPr="00C01A20">
        <w:rPr>
          <w:rFonts w:ascii="Aptos" w:hAnsi="Aptos"/>
        </w:rPr>
        <w:t>si</w:t>
      </w:r>
      <w:r w:rsidRPr="00C01A20">
        <w:rPr>
          <w:rFonts w:ascii="Aptos" w:hAnsi="Aptos"/>
          <w:spacing w:val="-2"/>
        </w:rPr>
        <w:t>v</w:t>
      </w:r>
      <w:r w:rsidRPr="00C01A20">
        <w:rPr>
          <w:rFonts w:ascii="Aptos" w:hAnsi="Aptos"/>
        </w:rPr>
        <w:t>eness</w:t>
      </w:r>
      <w:r w:rsidR="0099288F">
        <w:rPr>
          <w:rFonts w:ascii="Aptos" w:hAnsi="Aptos"/>
          <w:spacing w:val="-4"/>
        </w:rPr>
        <w:t xml:space="preserve"> </w:t>
      </w:r>
      <w:r w:rsidRPr="00C01A20">
        <w:rPr>
          <w:rFonts w:ascii="Aptos" w:hAnsi="Aptos"/>
        </w:rPr>
        <w:t>a</w:t>
      </w:r>
      <w:r w:rsidRPr="00C01A20">
        <w:rPr>
          <w:rFonts w:ascii="Aptos" w:hAnsi="Aptos"/>
          <w:spacing w:val="-1"/>
        </w:rPr>
        <w:t>n</w:t>
      </w:r>
      <w:r w:rsidRPr="00C01A20">
        <w:rPr>
          <w:rFonts w:ascii="Aptos" w:hAnsi="Aptos"/>
        </w:rPr>
        <w:t>d</w:t>
      </w:r>
      <w:r w:rsidRPr="00C01A20">
        <w:rPr>
          <w:rFonts w:ascii="Aptos" w:hAnsi="Aptos"/>
          <w:spacing w:val="-1"/>
        </w:rPr>
        <w:t xml:space="preserve"> </w:t>
      </w:r>
      <w:r w:rsidRPr="00C01A20">
        <w:rPr>
          <w:rFonts w:ascii="Aptos" w:hAnsi="Aptos"/>
        </w:rPr>
        <w:t>e</w:t>
      </w:r>
      <w:r w:rsidRPr="00C01A20">
        <w:rPr>
          <w:rFonts w:ascii="Aptos" w:hAnsi="Aptos"/>
          <w:spacing w:val="-1"/>
        </w:rPr>
        <w:t>qu</w:t>
      </w:r>
      <w:r w:rsidRPr="00C01A20">
        <w:rPr>
          <w:rFonts w:ascii="Aptos" w:hAnsi="Aptos"/>
        </w:rPr>
        <w:t>it</w:t>
      </w:r>
      <w:r w:rsidRPr="00C01A20">
        <w:rPr>
          <w:rFonts w:ascii="Aptos" w:hAnsi="Aptos"/>
          <w:spacing w:val="1"/>
        </w:rPr>
        <w:t>y</w:t>
      </w:r>
      <w:r w:rsidRPr="00C01A20">
        <w:rPr>
          <w:rFonts w:ascii="Aptos" w:hAnsi="Aptos"/>
        </w:rPr>
        <w:t>, and</w:t>
      </w:r>
      <w:r w:rsidRPr="00C01A20">
        <w:rPr>
          <w:rFonts w:ascii="Aptos" w:hAnsi="Aptos"/>
          <w:spacing w:val="-4"/>
        </w:rPr>
        <w:t xml:space="preserve"> </w:t>
      </w:r>
      <w:r w:rsidRPr="00C01A20">
        <w:rPr>
          <w:rFonts w:ascii="Aptos" w:hAnsi="Aptos"/>
        </w:rPr>
        <w:t>the</w:t>
      </w:r>
      <w:r w:rsidRPr="00C01A20">
        <w:rPr>
          <w:rFonts w:ascii="Aptos" w:hAnsi="Aptos"/>
          <w:spacing w:val="-2"/>
        </w:rPr>
        <w:t xml:space="preserve"> </w:t>
      </w:r>
      <w:r w:rsidRPr="00C01A20">
        <w:rPr>
          <w:rFonts w:ascii="Aptos" w:hAnsi="Aptos"/>
        </w:rPr>
        <w:t>val</w:t>
      </w:r>
      <w:r w:rsidRPr="00C01A20">
        <w:rPr>
          <w:rFonts w:ascii="Aptos" w:hAnsi="Aptos"/>
          <w:spacing w:val="-2"/>
        </w:rPr>
        <w:t>u</w:t>
      </w:r>
      <w:r w:rsidRPr="00C01A20">
        <w:rPr>
          <w:rFonts w:ascii="Aptos" w:hAnsi="Aptos"/>
        </w:rPr>
        <w:t>es</w:t>
      </w:r>
      <w:r w:rsidRPr="00C01A20">
        <w:rPr>
          <w:rFonts w:ascii="Aptos" w:hAnsi="Aptos"/>
          <w:spacing w:val="-2"/>
        </w:rPr>
        <w:t xml:space="preserve"> </w:t>
      </w:r>
      <w:r w:rsidRPr="00C01A20">
        <w:rPr>
          <w:rFonts w:ascii="Aptos" w:hAnsi="Aptos"/>
          <w:spacing w:val="1"/>
        </w:rPr>
        <w:t>o</w:t>
      </w:r>
      <w:r w:rsidRPr="00C01A20">
        <w:rPr>
          <w:rFonts w:ascii="Aptos" w:hAnsi="Aptos"/>
        </w:rPr>
        <w:t>f</w:t>
      </w:r>
      <w:r w:rsidRPr="00C01A20">
        <w:rPr>
          <w:rFonts w:ascii="Aptos" w:hAnsi="Aptos"/>
          <w:spacing w:val="1"/>
        </w:rPr>
        <w:t xml:space="preserve"> </w:t>
      </w:r>
      <w:r w:rsidRPr="00C01A20">
        <w:rPr>
          <w:rFonts w:ascii="Aptos" w:hAnsi="Aptos"/>
        </w:rPr>
        <w:t>r</w:t>
      </w:r>
      <w:r w:rsidRPr="00C01A20">
        <w:rPr>
          <w:rFonts w:ascii="Aptos" w:hAnsi="Aptos"/>
          <w:spacing w:val="-3"/>
        </w:rPr>
        <w:t>e</w:t>
      </w:r>
      <w:r w:rsidRPr="00C01A20">
        <w:rPr>
          <w:rFonts w:ascii="Aptos" w:hAnsi="Aptos"/>
        </w:rPr>
        <w:t>spect, i</w:t>
      </w:r>
      <w:r w:rsidRPr="00C01A20">
        <w:rPr>
          <w:rFonts w:ascii="Aptos" w:hAnsi="Aptos"/>
          <w:spacing w:val="-2"/>
        </w:rPr>
        <w:t>n</w:t>
      </w:r>
      <w:r w:rsidRPr="00C01A20">
        <w:rPr>
          <w:rFonts w:ascii="Aptos" w:hAnsi="Aptos"/>
        </w:rPr>
        <w:t>te</w:t>
      </w:r>
      <w:r w:rsidRPr="00C01A20">
        <w:rPr>
          <w:rFonts w:ascii="Aptos" w:hAnsi="Aptos"/>
          <w:spacing w:val="-1"/>
        </w:rPr>
        <w:t>g</w:t>
      </w:r>
      <w:r w:rsidRPr="00C01A20">
        <w:rPr>
          <w:rFonts w:ascii="Aptos" w:hAnsi="Aptos"/>
        </w:rPr>
        <w:t>rity,</w:t>
      </w:r>
      <w:r w:rsidRPr="00C01A20">
        <w:rPr>
          <w:rFonts w:ascii="Aptos" w:hAnsi="Aptos"/>
          <w:spacing w:val="-2"/>
        </w:rPr>
        <w:t xml:space="preserve"> </w:t>
      </w:r>
      <w:r w:rsidRPr="00C01A20">
        <w:rPr>
          <w:rFonts w:ascii="Aptos" w:hAnsi="Aptos"/>
        </w:rPr>
        <w:t>se</w:t>
      </w:r>
      <w:r w:rsidRPr="00C01A20">
        <w:rPr>
          <w:rFonts w:ascii="Aptos" w:hAnsi="Aptos"/>
          <w:spacing w:val="-3"/>
        </w:rPr>
        <w:t>r</w:t>
      </w:r>
      <w:r w:rsidRPr="00C01A20">
        <w:rPr>
          <w:rFonts w:ascii="Aptos" w:hAnsi="Aptos"/>
        </w:rPr>
        <w:t>vice,</w:t>
      </w:r>
      <w:r w:rsidRPr="00C01A20">
        <w:rPr>
          <w:rFonts w:ascii="Aptos" w:hAnsi="Aptos"/>
          <w:spacing w:val="-2"/>
        </w:rPr>
        <w:t xml:space="preserve"> </w:t>
      </w:r>
      <w:r w:rsidRPr="00C01A20">
        <w:rPr>
          <w:rFonts w:ascii="Aptos" w:hAnsi="Aptos"/>
        </w:rPr>
        <w:t>e</w:t>
      </w:r>
      <w:r w:rsidRPr="00C01A20">
        <w:rPr>
          <w:rFonts w:ascii="Aptos" w:hAnsi="Aptos"/>
          <w:spacing w:val="-2"/>
        </w:rPr>
        <w:t>x</w:t>
      </w:r>
      <w:r w:rsidRPr="00C01A20">
        <w:rPr>
          <w:rFonts w:ascii="Aptos" w:hAnsi="Aptos"/>
        </w:rPr>
        <w:t>cellen</w:t>
      </w:r>
      <w:r w:rsidRPr="00C01A20">
        <w:rPr>
          <w:rFonts w:ascii="Aptos" w:hAnsi="Aptos"/>
          <w:spacing w:val="-3"/>
        </w:rPr>
        <w:t>c</w:t>
      </w:r>
      <w:r w:rsidRPr="00C01A20">
        <w:rPr>
          <w:rFonts w:ascii="Aptos" w:hAnsi="Aptos"/>
        </w:rPr>
        <w:t>e,</w:t>
      </w:r>
      <w:r w:rsidRPr="00C01A20">
        <w:rPr>
          <w:rFonts w:ascii="Aptos" w:hAnsi="Aptos"/>
          <w:spacing w:val="1"/>
        </w:rPr>
        <w:t xml:space="preserve"> </w:t>
      </w:r>
      <w:r w:rsidRPr="00C01A20">
        <w:rPr>
          <w:rFonts w:ascii="Aptos" w:hAnsi="Aptos"/>
        </w:rPr>
        <w:t>a</w:t>
      </w:r>
      <w:r w:rsidRPr="00C01A20">
        <w:rPr>
          <w:rFonts w:ascii="Aptos" w:hAnsi="Aptos"/>
          <w:spacing w:val="-1"/>
        </w:rPr>
        <w:t>n</w:t>
      </w:r>
      <w:r w:rsidRPr="00C01A20">
        <w:rPr>
          <w:rFonts w:ascii="Aptos" w:hAnsi="Aptos"/>
        </w:rPr>
        <w:t>d</w:t>
      </w:r>
      <w:r w:rsidRPr="00C01A20">
        <w:rPr>
          <w:rFonts w:ascii="Aptos" w:hAnsi="Aptos"/>
          <w:spacing w:val="-1"/>
        </w:rPr>
        <w:t xml:space="preserve"> </w:t>
      </w:r>
      <w:r w:rsidRPr="00C01A20">
        <w:rPr>
          <w:rFonts w:ascii="Aptos" w:hAnsi="Aptos"/>
        </w:rPr>
        <w:t>s</w:t>
      </w:r>
      <w:r w:rsidRPr="00C01A20">
        <w:rPr>
          <w:rFonts w:ascii="Aptos" w:hAnsi="Aptos"/>
          <w:spacing w:val="-2"/>
        </w:rPr>
        <w:t>t</w:t>
      </w:r>
      <w:r w:rsidRPr="00C01A20">
        <w:rPr>
          <w:rFonts w:ascii="Aptos" w:hAnsi="Aptos"/>
        </w:rPr>
        <w:t>ewar</w:t>
      </w:r>
      <w:r w:rsidRPr="00C01A20">
        <w:rPr>
          <w:rFonts w:ascii="Aptos" w:hAnsi="Aptos"/>
          <w:spacing w:val="-2"/>
        </w:rPr>
        <w:t>d</w:t>
      </w:r>
      <w:r w:rsidRPr="00C01A20">
        <w:rPr>
          <w:rFonts w:ascii="Aptos" w:hAnsi="Aptos"/>
        </w:rPr>
        <w:t>sh</w:t>
      </w:r>
      <w:r w:rsidRPr="00C01A20">
        <w:rPr>
          <w:rFonts w:ascii="Aptos" w:hAnsi="Aptos"/>
          <w:spacing w:val="-2"/>
        </w:rPr>
        <w:t>i</w:t>
      </w:r>
      <w:r w:rsidRPr="00C01A20">
        <w:rPr>
          <w:rFonts w:ascii="Aptos" w:hAnsi="Aptos"/>
          <w:spacing w:val="1"/>
        </w:rPr>
        <w:t>p.</w:t>
      </w:r>
    </w:p>
    <w:p w14:paraId="7A6266A4" w14:textId="77777777" w:rsidR="00E5084A" w:rsidRPr="00C01A20" w:rsidRDefault="00E5084A" w:rsidP="00E5084A">
      <w:pPr>
        <w:pStyle w:val="BodyText"/>
        <w:numPr>
          <w:ilvl w:val="0"/>
          <w:numId w:val="3"/>
        </w:numPr>
        <w:tabs>
          <w:tab w:val="left" w:pos="820"/>
        </w:tabs>
        <w:ind w:left="720" w:hanging="360"/>
        <w:rPr>
          <w:rFonts w:ascii="Aptos" w:hAnsi="Aptos"/>
        </w:rPr>
      </w:pPr>
      <w:r w:rsidRPr="00C01A20">
        <w:rPr>
          <w:rFonts w:ascii="Aptos" w:hAnsi="Aptos"/>
        </w:rPr>
        <w:t>D</w:t>
      </w:r>
      <w:r w:rsidRPr="00C01A20">
        <w:rPr>
          <w:rFonts w:ascii="Aptos" w:hAnsi="Aptos"/>
          <w:spacing w:val="-2"/>
        </w:rPr>
        <w:t>e</w:t>
      </w:r>
      <w:r w:rsidRPr="00C01A20">
        <w:rPr>
          <w:rFonts w:ascii="Aptos" w:hAnsi="Aptos"/>
        </w:rPr>
        <w:t>m</w:t>
      </w:r>
      <w:r w:rsidRPr="00C01A20">
        <w:rPr>
          <w:rFonts w:ascii="Aptos" w:hAnsi="Aptos"/>
          <w:spacing w:val="1"/>
        </w:rPr>
        <w:t>o</w:t>
      </w:r>
      <w:r w:rsidRPr="00C01A20">
        <w:rPr>
          <w:rFonts w:ascii="Aptos" w:hAnsi="Aptos"/>
          <w:spacing w:val="-1"/>
        </w:rPr>
        <w:t>n</w:t>
      </w:r>
      <w:r w:rsidRPr="00C01A20">
        <w:rPr>
          <w:rFonts w:ascii="Aptos" w:hAnsi="Aptos"/>
          <w:spacing w:val="-3"/>
        </w:rPr>
        <w:t>s</w:t>
      </w:r>
      <w:r w:rsidRPr="00C01A20">
        <w:rPr>
          <w:rFonts w:ascii="Aptos" w:hAnsi="Aptos"/>
        </w:rPr>
        <w:t>trated</w:t>
      </w:r>
      <w:r w:rsidRPr="00C01A20">
        <w:rPr>
          <w:rFonts w:ascii="Aptos" w:hAnsi="Aptos"/>
          <w:spacing w:val="-3"/>
        </w:rPr>
        <w:t xml:space="preserve"> </w:t>
      </w:r>
      <w:r w:rsidRPr="00C01A20">
        <w:rPr>
          <w:rFonts w:ascii="Aptos" w:hAnsi="Aptos"/>
        </w:rPr>
        <w:t>ab</w:t>
      </w:r>
      <w:r w:rsidRPr="00C01A20">
        <w:rPr>
          <w:rFonts w:ascii="Aptos" w:hAnsi="Aptos"/>
          <w:spacing w:val="-1"/>
        </w:rPr>
        <w:t>i</w:t>
      </w:r>
      <w:r w:rsidRPr="00C01A20">
        <w:rPr>
          <w:rFonts w:ascii="Aptos" w:hAnsi="Aptos"/>
        </w:rPr>
        <w:t>l</w:t>
      </w:r>
      <w:r w:rsidRPr="00C01A20">
        <w:rPr>
          <w:rFonts w:ascii="Aptos" w:hAnsi="Aptos"/>
          <w:spacing w:val="-1"/>
        </w:rPr>
        <w:t>i</w:t>
      </w:r>
      <w:r w:rsidRPr="00C01A20">
        <w:rPr>
          <w:rFonts w:ascii="Aptos" w:hAnsi="Aptos"/>
        </w:rPr>
        <w:t>ty</w:t>
      </w:r>
      <w:r w:rsidRPr="00C01A20">
        <w:rPr>
          <w:rFonts w:ascii="Aptos" w:hAnsi="Aptos"/>
          <w:spacing w:val="-1"/>
        </w:rPr>
        <w:t xml:space="preserve"> </w:t>
      </w:r>
      <w:r w:rsidRPr="00C01A20">
        <w:rPr>
          <w:rFonts w:ascii="Aptos" w:hAnsi="Aptos"/>
        </w:rPr>
        <w:t>to</w:t>
      </w:r>
      <w:r w:rsidRPr="00C01A20">
        <w:rPr>
          <w:rFonts w:ascii="Aptos" w:hAnsi="Aptos"/>
          <w:spacing w:val="-1"/>
        </w:rPr>
        <w:t xml:space="preserve"> </w:t>
      </w:r>
      <w:r w:rsidRPr="00C01A20">
        <w:rPr>
          <w:rFonts w:ascii="Aptos" w:hAnsi="Aptos"/>
        </w:rPr>
        <w:t>solve, interpret, analyze complex data and issues and draw valid conclusions.</w:t>
      </w:r>
    </w:p>
    <w:p w14:paraId="2C088F80" w14:textId="77777777" w:rsidR="00E5084A" w:rsidRPr="00C01A20" w:rsidRDefault="00E5084A" w:rsidP="00E5084A">
      <w:pPr>
        <w:pStyle w:val="BodyText"/>
        <w:numPr>
          <w:ilvl w:val="0"/>
          <w:numId w:val="3"/>
        </w:numPr>
        <w:tabs>
          <w:tab w:val="left" w:pos="820"/>
        </w:tabs>
        <w:ind w:left="720" w:hanging="360"/>
        <w:rPr>
          <w:rFonts w:ascii="Aptos" w:hAnsi="Aptos"/>
        </w:rPr>
      </w:pPr>
      <w:r w:rsidRPr="00C01A20">
        <w:rPr>
          <w:rStyle w:val="cf01"/>
          <w:rFonts w:ascii="Aptos" w:eastAsiaTheme="majorEastAsia" w:hAnsi="Aptos"/>
          <w:sz w:val="22"/>
          <w:szCs w:val="22"/>
        </w:rPr>
        <w:t xml:space="preserve">Proven strategic partner who developed long-term plans, served as a trusted advisor to the CEO/C-suite, and led new initiatives across a matrix environment. </w:t>
      </w:r>
    </w:p>
    <w:p w14:paraId="5F75E6F5" w14:textId="77777777" w:rsidR="00E5084A" w:rsidRPr="00C01A20" w:rsidRDefault="00E5084A" w:rsidP="00E5084A">
      <w:pPr>
        <w:pStyle w:val="BodyText"/>
        <w:numPr>
          <w:ilvl w:val="0"/>
          <w:numId w:val="3"/>
        </w:numPr>
        <w:tabs>
          <w:tab w:val="left" w:pos="820"/>
        </w:tabs>
        <w:ind w:left="720" w:hanging="360"/>
        <w:rPr>
          <w:rFonts w:ascii="Aptos" w:hAnsi="Aptos"/>
        </w:rPr>
      </w:pPr>
      <w:r w:rsidRPr="00C01A20">
        <w:rPr>
          <w:rFonts w:ascii="Aptos" w:hAnsi="Aptos"/>
        </w:rPr>
        <w:t>Significant leadership in policies and decision-making for an organization.</w:t>
      </w:r>
    </w:p>
    <w:p w14:paraId="492A2D74" w14:textId="77777777" w:rsidR="00E5084A" w:rsidRPr="00C01A20" w:rsidRDefault="00E5084A" w:rsidP="00E5084A">
      <w:pPr>
        <w:pStyle w:val="BodyText"/>
        <w:numPr>
          <w:ilvl w:val="0"/>
          <w:numId w:val="3"/>
        </w:numPr>
        <w:tabs>
          <w:tab w:val="left" w:pos="820"/>
        </w:tabs>
        <w:ind w:left="720" w:hanging="360"/>
        <w:rPr>
          <w:rFonts w:ascii="Aptos" w:hAnsi="Aptos"/>
        </w:rPr>
      </w:pPr>
      <w:r w:rsidRPr="00C01A20">
        <w:rPr>
          <w:rFonts w:ascii="Aptos" w:hAnsi="Aptos"/>
        </w:rPr>
        <w:t>Stro</w:t>
      </w:r>
      <w:r w:rsidRPr="00C01A20">
        <w:rPr>
          <w:rFonts w:ascii="Aptos" w:hAnsi="Aptos"/>
          <w:spacing w:val="-1"/>
        </w:rPr>
        <w:t>n</w:t>
      </w:r>
      <w:r w:rsidRPr="00C01A20">
        <w:rPr>
          <w:rFonts w:ascii="Aptos" w:hAnsi="Aptos"/>
        </w:rPr>
        <w:t>g</w:t>
      </w:r>
      <w:r w:rsidRPr="00C01A20">
        <w:rPr>
          <w:rFonts w:ascii="Aptos" w:hAnsi="Aptos"/>
          <w:spacing w:val="-1"/>
        </w:rPr>
        <w:t xml:space="preserve"> </w:t>
      </w:r>
      <w:r w:rsidRPr="00C01A20">
        <w:rPr>
          <w:rFonts w:ascii="Aptos" w:hAnsi="Aptos"/>
        </w:rPr>
        <w:t>rel</w:t>
      </w:r>
      <w:r w:rsidRPr="00C01A20">
        <w:rPr>
          <w:rFonts w:ascii="Aptos" w:hAnsi="Aptos"/>
          <w:spacing w:val="-3"/>
        </w:rPr>
        <w:t>a</w:t>
      </w:r>
      <w:r w:rsidRPr="00C01A20">
        <w:rPr>
          <w:rFonts w:ascii="Aptos" w:hAnsi="Aptos"/>
        </w:rPr>
        <w:t>ti</w:t>
      </w:r>
      <w:r w:rsidRPr="00C01A20">
        <w:rPr>
          <w:rFonts w:ascii="Aptos" w:hAnsi="Aptos"/>
          <w:spacing w:val="1"/>
        </w:rPr>
        <w:t>o</w:t>
      </w:r>
      <w:r w:rsidRPr="00C01A20">
        <w:rPr>
          <w:rFonts w:ascii="Aptos" w:hAnsi="Aptos"/>
          <w:spacing w:val="-1"/>
        </w:rPr>
        <w:t>n</w:t>
      </w:r>
      <w:r w:rsidRPr="00C01A20">
        <w:rPr>
          <w:rFonts w:ascii="Aptos" w:hAnsi="Aptos"/>
        </w:rPr>
        <w:t>sh</w:t>
      </w:r>
      <w:r w:rsidRPr="00C01A20">
        <w:rPr>
          <w:rFonts w:ascii="Aptos" w:hAnsi="Aptos"/>
          <w:spacing w:val="-2"/>
        </w:rPr>
        <w:t>i</w:t>
      </w:r>
      <w:r w:rsidRPr="00C01A20">
        <w:rPr>
          <w:rFonts w:ascii="Aptos" w:hAnsi="Aptos"/>
        </w:rPr>
        <w:t>p</w:t>
      </w:r>
      <w:r w:rsidRPr="00C01A20">
        <w:rPr>
          <w:rFonts w:ascii="Aptos" w:hAnsi="Aptos"/>
          <w:spacing w:val="-1"/>
        </w:rPr>
        <w:t xml:space="preserve"> </w:t>
      </w:r>
      <w:r w:rsidRPr="00C01A20">
        <w:rPr>
          <w:rFonts w:ascii="Aptos" w:hAnsi="Aptos"/>
        </w:rPr>
        <w:t>b</w:t>
      </w:r>
      <w:r w:rsidRPr="00C01A20">
        <w:rPr>
          <w:rFonts w:ascii="Aptos" w:hAnsi="Aptos"/>
          <w:spacing w:val="-2"/>
        </w:rPr>
        <w:t>u</w:t>
      </w:r>
      <w:r w:rsidRPr="00C01A20">
        <w:rPr>
          <w:rFonts w:ascii="Aptos" w:hAnsi="Aptos"/>
        </w:rPr>
        <w:t>i</w:t>
      </w:r>
      <w:r w:rsidRPr="00C01A20">
        <w:rPr>
          <w:rFonts w:ascii="Aptos" w:hAnsi="Aptos"/>
          <w:spacing w:val="-1"/>
        </w:rPr>
        <w:t>ld</w:t>
      </w:r>
      <w:r w:rsidRPr="00C01A20">
        <w:rPr>
          <w:rFonts w:ascii="Aptos" w:hAnsi="Aptos"/>
        </w:rPr>
        <w:t>er</w:t>
      </w:r>
      <w:r w:rsidRPr="00C01A20">
        <w:rPr>
          <w:rFonts w:ascii="Aptos" w:hAnsi="Aptos"/>
          <w:spacing w:val="-2"/>
        </w:rPr>
        <w:t xml:space="preserve"> </w:t>
      </w:r>
      <w:r w:rsidRPr="00C01A20">
        <w:rPr>
          <w:rFonts w:ascii="Aptos" w:hAnsi="Aptos"/>
        </w:rPr>
        <w:t>with t</w:t>
      </w:r>
      <w:r w:rsidRPr="00C01A20">
        <w:rPr>
          <w:rFonts w:ascii="Aptos" w:hAnsi="Aptos"/>
          <w:spacing w:val="-1"/>
        </w:rPr>
        <w:t>h</w:t>
      </w:r>
      <w:r w:rsidRPr="00C01A20">
        <w:rPr>
          <w:rFonts w:ascii="Aptos" w:hAnsi="Aptos"/>
        </w:rPr>
        <w:t>e</w:t>
      </w:r>
      <w:r w:rsidRPr="00C01A20">
        <w:rPr>
          <w:rFonts w:ascii="Aptos" w:hAnsi="Aptos"/>
          <w:spacing w:val="-2"/>
        </w:rPr>
        <w:t xml:space="preserve"> </w:t>
      </w:r>
      <w:r w:rsidRPr="00C01A20">
        <w:rPr>
          <w:rFonts w:ascii="Aptos" w:hAnsi="Aptos"/>
        </w:rPr>
        <w:t>ab</w:t>
      </w:r>
      <w:r w:rsidRPr="00C01A20">
        <w:rPr>
          <w:rFonts w:ascii="Aptos" w:hAnsi="Aptos"/>
          <w:spacing w:val="-1"/>
        </w:rPr>
        <w:t>i</w:t>
      </w:r>
      <w:r w:rsidRPr="00C01A20">
        <w:rPr>
          <w:rFonts w:ascii="Aptos" w:hAnsi="Aptos"/>
        </w:rPr>
        <w:t>l</w:t>
      </w:r>
      <w:r w:rsidRPr="00C01A20">
        <w:rPr>
          <w:rFonts w:ascii="Aptos" w:hAnsi="Aptos"/>
          <w:spacing w:val="-1"/>
        </w:rPr>
        <w:t>i</w:t>
      </w:r>
      <w:r w:rsidRPr="00C01A20">
        <w:rPr>
          <w:rFonts w:ascii="Aptos" w:hAnsi="Aptos"/>
        </w:rPr>
        <w:t>ty</w:t>
      </w:r>
      <w:r w:rsidRPr="00C01A20">
        <w:rPr>
          <w:rFonts w:ascii="Aptos" w:hAnsi="Aptos"/>
          <w:spacing w:val="-1"/>
        </w:rPr>
        <w:t xml:space="preserve"> to </w:t>
      </w:r>
      <w:r w:rsidRPr="00C01A20">
        <w:rPr>
          <w:rFonts w:ascii="Aptos" w:hAnsi="Aptos"/>
        </w:rPr>
        <w:t>establish</w:t>
      </w:r>
      <w:r w:rsidRPr="00C01A20">
        <w:rPr>
          <w:rFonts w:ascii="Aptos" w:hAnsi="Aptos"/>
          <w:spacing w:val="-1"/>
        </w:rPr>
        <w:t xml:space="preserve"> </w:t>
      </w:r>
      <w:r w:rsidRPr="00C01A20">
        <w:rPr>
          <w:rFonts w:ascii="Aptos" w:hAnsi="Aptos"/>
        </w:rPr>
        <w:t>c</w:t>
      </w:r>
      <w:r w:rsidRPr="00C01A20">
        <w:rPr>
          <w:rFonts w:ascii="Aptos" w:hAnsi="Aptos"/>
          <w:spacing w:val="-2"/>
        </w:rPr>
        <w:t>omm</w:t>
      </w:r>
      <w:r w:rsidRPr="00C01A20">
        <w:rPr>
          <w:rFonts w:ascii="Aptos" w:hAnsi="Aptos"/>
          <w:spacing w:val="1"/>
        </w:rPr>
        <w:t>o</w:t>
      </w:r>
      <w:r w:rsidRPr="00C01A20">
        <w:rPr>
          <w:rFonts w:ascii="Aptos" w:hAnsi="Aptos"/>
        </w:rPr>
        <w:t>n</w:t>
      </w:r>
      <w:r w:rsidRPr="00C01A20">
        <w:rPr>
          <w:rFonts w:ascii="Aptos" w:hAnsi="Aptos"/>
          <w:spacing w:val="-1"/>
        </w:rPr>
        <w:t xml:space="preserve"> </w:t>
      </w:r>
      <w:r w:rsidRPr="00C01A20">
        <w:rPr>
          <w:rFonts w:ascii="Aptos" w:hAnsi="Aptos"/>
        </w:rPr>
        <w:t>gro</w:t>
      </w:r>
      <w:r w:rsidRPr="00C01A20">
        <w:rPr>
          <w:rFonts w:ascii="Aptos" w:hAnsi="Aptos"/>
          <w:spacing w:val="-1"/>
        </w:rPr>
        <w:t>und</w:t>
      </w:r>
      <w:r w:rsidRPr="00C01A20">
        <w:rPr>
          <w:rFonts w:ascii="Aptos" w:hAnsi="Aptos"/>
        </w:rPr>
        <w:t>, b</w:t>
      </w:r>
      <w:r w:rsidRPr="00C01A20">
        <w:rPr>
          <w:rFonts w:ascii="Aptos" w:hAnsi="Aptos"/>
          <w:spacing w:val="-2"/>
        </w:rPr>
        <w:t>u</w:t>
      </w:r>
      <w:r w:rsidRPr="00C01A20">
        <w:rPr>
          <w:rFonts w:ascii="Aptos" w:hAnsi="Aptos"/>
        </w:rPr>
        <w:t>i</w:t>
      </w:r>
      <w:r w:rsidRPr="00C01A20">
        <w:rPr>
          <w:rFonts w:ascii="Aptos" w:hAnsi="Aptos"/>
          <w:spacing w:val="-1"/>
        </w:rPr>
        <w:t>l</w:t>
      </w:r>
      <w:r w:rsidRPr="00C01A20">
        <w:rPr>
          <w:rFonts w:ascii="Aptos" w:hAnsi="Aptos"/>
        </w:rPr>
        <w:t>d</w:t>
      </w:r>
      <w:r w:rsidRPr="00C01A20">
        <w:rPr>
          <w:rFonts w:ascii="Aptos" w:hAnsi="Aptos"/>
          <w:spacing w:val="-1"/>
        </w:rPr>
        <w:t xml:space="preserve"> </w:t>
      </w:r>
      <w:r w:rsidRPr="00C01A20">
        <w:rPr>
          <w:rFonts w:ascii="Aptos" w:hAnsi="Aptos"/>
          <w:spacing w:val="-2"/>
        </w:rPr>
        <w:t>c</w:t>
      </w:r>
      <w:r w:rsidRPr="00C01A20">
        <w:rPr>
          <w:rFonts w:ascii="Aptos" w:hAnsi="Aptos"/>
          <w:spacing w:val="1"/>
        </w:rPr>
        <w:t>o</w:t>
      </w:r>
      <w:r w:rsidRPr="00C01A20">
        <w:rPr>
          <w:rFonts w:ascii="Aptos" w:hAnsi="Aptos"/>
          <w:spacing w:val="-1"/>
        </w:rPr>
        <w:t>n</w:t>
      </w:r>
      <w:r w:rsidRPr="00C01A20">
        <w:rPr>
          <w:rFonts w:ascii="Aptos" w:hAnsi="Aptos"/>
        </w:rPr>
        <w:t>sens</w:t>
      </w:r>
      <w:r w:rsidRPr="00C01A20">
        <w:rPr>
          <w:rFonts w:ascii="Aptos" w:hAnsi="Aptos"/>
          <w:spacing w:val="-1"/>
        </w:rPr>
        <w:t>u</w:t>
      </w:r>
      <w:r w:rsidRPr="00C01A20">
        <w:rPr>
          <w:rFonts w:ascii="Aptos" w:hAnsi="Aptos"/>
        </w:rPr>
        <w:t>s,</w:t>
      </w:r>
      <w:r w:rsidRPr="00C01A20">
        <w:rPr>
          <w:rFonts w:ascii="Aptos" w:hAnsi="Aptos"/>
          <w:spacing w:val="-3"/>
        </w:rPr>
        <w:t xml:space="preserve"> </w:t>
      </w:r>
      <w:r w:rsidRPr="00C01A20">
        <w:rPr>
          <w:rFonts w:ascii="Aptos" w:hAnsi="Aptos"/>
        </w:rPr>
        <w:t>and stre</w:t>
      </w:r>
      <w:r w:rsidRPr="00C01A20">
        <w:rPr>
          <w:rFonts w:ascii="Aptos" w:hAnsi="Aptos"/>
          <w:spacing w:val="-1"/>
        </w:rPr>
        <w:t>ng</w:t>
      </w:r>
      <w:r w:rsidRPr="00C01A20">
        <w:rPr>
          <w:rFonts w:ascii="Aptos" w:hAnsi="Aptos"/>
        </w:rPr>
        <w:t xml:space="preserve">then </w:t>
      </w:r>
      <w:r w:rsidRPr="00C01A20">
        <w:rPr>
          <w:rFonts w:ascii="Aptos" w:hAnsi="Aptos"/>
          <w:spacing w:val="-3"/>
        </w:rPr>
        <w:t>c</w:t>
      </w:r>
      <w:r w:rsidRPr="00C01A20">
        <w:rPr>
          <w:rFonts w:ascii="Aptos" w:hAnsi="Aptos"/>
          <w:spacing w:val="1"/>
        </w:rPr>
        <w:t>o</w:t>
      </w:r>
      <w:r w:rsidRPr="00C01A20">
        <w:rPr>
          <w:rFonts w:ascii="Aptos" w:hAnsi="Aptos"/>
        </w:rPr>
        <w:t>l</w:t>
      </w:r>
      <w:r w:rsidRPr="00C01A20">
        <w:rPr>
          <w:rFonts w:ascii="Aptos" w:hAnsi="Aptos"/>
          <w:spacing w:val="-1"/>
        </w:rPr>
        <w:t>l</w:t>
      </w:r>
      <w:r w:rsidRPr="00C01A20">
        <w:rPr>
          <w:rFonts w:ascii="Aptos" w:hAnsi="Aptos"/>
        </w:rPr>
        <w:t>a</w:t>
      </w:r>
      <w:r w:rsidRPr="00C01A20">
        <w:rPr>
          <w:rFonts w:ascii="Aptos" w:hAnsi="Aptos"/>
          <w:spacing w:val="-4"/>
        </w:rPr>
        <w:t>b</w:t>
      </w:r>
      <w:r w:rsidRPr="00C01A20">
        <w:rPr>
          <w:rFonts w:ascii="Aptos" w:hAnsi="Aptos"/>
          <w:spacing w:val="1"/>
        </w:rPr>
        <w:t>o</w:t>
      </w:r>
      <w:r w:rsidRPr="00C01A20">
        <w:rPr>
          <w:rFonts w:ascii="Aptos" w:hAnsi="Aptos"/>
        </w:rPr>
        <w:t>rat</w:t>
      </w:r>
      <w:r w:rsidRPr="00C01A20">
        <w:rPr>
          <w:rFonts w:ascii="Aptos" w:hAnsi="Aptos"/>
          <w:spacing w:val="-3"/>
        </w:rPr>
        <w:t>i</w:t>
      </w:r>
      <w:r w:rsidRPr="00C01A20">
        <w:rPr>
          <w:rFonts w:ascii="Aptos" w:hAnsi="Aptos"/>
          <w:spacing w:val="1"/>
        </w:rPr>
        <w:t>o</w:t>
      </w:r>
      <w:r w:rsidRPr="00C01A20">
        <w:rPr>
          <w:rFonts w:ascii="Aptos" w:hAnsi="Aptos"/>
        </w:rPr>
        <w:t>n</w:t>
      </w:r>
      <w:r w:rsidRPr="00C01A20">
        <w:rPr>
          <w:rFonts w:ascii="Aptos" w:hAnsi="Aptos"/>
          <w:spacing w:val="1"/>
        </w:rPr>
        <w:t xml:space="preserve"> </w:t>
      </w:r>
      <w:r w:rsidRPr="00C01A20">
        <w:rPr>
          <w:rFonts w:ascii="Aptos" w:hAnsi="Aptos"/>
          <w:spacing w:val="-3"/>
        </w:rPr>
        <w:t>a</w:t>
      </w:r>
      <w:r w:rsidRPr="00C01A20">
        <w:rPr>
          <w:rFonts w:ascii="Aptos" w:hAnsi="Aptos"/>
        </w:rPr>
        <w:t>m</w:t>
      </w:r>
      <w:r w:rsidRPr="00C01A20">
        <w:rPr>
          <w:rFonts w:ascii="Aptos" w:hAnsi="Aptos"/>
          <w:spacing w:val="1"/>
        </w:rPr>
        <w:t>o</w:t>
      </w:r>
      <w:r w:rsidRPr="00C01A20">
        <w:rPr>
          <w:rFonts w:ascii="Aptos" w:hAnsi="Aptos"/>
          <w:spacing w:val="-1"/>
        </w:rPr>
        <w:t>n</w:t>
      </w:r>
      <w:r w:rsidRPr="00C01A20">
        <w:rPr>
          <w:rFonts w:ascii="Aptos" w:hAnsi="Aptos"/>
        </w:rPr>
        <w:t>g</w:t>
      </w:r>
      <w:r w:rsidRPr="00C01A20">
        <w:rPr>
          <w:rFonts w:ascii="Aptos" w:hAnsi="Aptos"/>
          <w:spacing w:val="-1"/>
        </w:rPr>
        <w:t xml:space="preserve"> </w:t>
      </w:r>
      <w:r w:rsidRPr="00C01A20">
        <w:rPr>
          <w:rFonts w:ascii="Aptos" w:hAnsi="Aptos"/>
        </w:rPr>
        <w:t>d</w:t>
      </w:r>
      <w:r w:rsidRPr="00C01A20">
        <w:rPr>
          <w:rFonts w:ascii="Aptos" w:hAnsi="Aptos"/>
          <w:spacing w:val="-4"/>
        </w:rPr>
        <w:t>i</w:t>
      </w:r>
      <w:r w:rsidRPr="00C01A20">
        <w:rPr>
          <w:rFonts w:ascii="Aptos" w:hAnsi="Aptos"/>
        </w:rPr>
        <w:t>ver</w:t>
      </w:r>
      <w:r w:rsidRPr="00C01A20">
        <w:rPr>
          <w:rFonts w:ascii="Aptos" w:hAnsi="Aptos"/>
          <w:spacing w:val="-3"/>
        </w:rPr>
        <w:t>s</w:t>
      </w:r>
      <w:r w:rsidRPr="00C01A20">
        <w:rPr>
          <w:rFonts w:ascii="Aptos" w:hAnsi="Aptos"/>
        </w:rPr>
        <w:t>e s</w:t>
      </w:r>
      <w:r w:rsidRPr="00C01A20">
        <w:rPr>
          <w:rFonts w:ascii="Aptos" w:hAnsi="Aptos"/>
          <w:spacing w:val="-2"/>
        </w:rPr>
        <w:t>t</w:t>
      </w:r>
      <w:r w:rsidRPr="00C01A20">
        <w:rPr>
          <w:rFonts w:ascii="Aptos" w:hAnsi="Aptos"/>
        </w:rPr>
        <w:t>ake</w:t>
      </w:r>
      <w:r w:rsidRPr="00C01A20">
        <w:rPr>
          <w:rFonts w:ascii="Aptos" w:hAnsi="Aptos"/>
          <w:spacing w:val="-3"/>
        </w:rPr>
        <w:t>h</w:t>
      </w:r>
      <w:r w:rsidRPr="00C01A20">
        <w:rPr>
          <w:rFonts w:ascii="Aptos" w:hAnsi="Aptos"/>
          <w:spacing w:val="1"/>
        </w:rPr>
        <w:t>o</w:t>
      </w:r>
      <w:r w:rsidRPr="00C01A20">
        <w:rPr>
          <w:rFonts w:ascii="Aptos" w:hAnsi="Aptos"/>
        </w:rPr>
        <w:t>l</w:t>
      </w:r>
      <w:r w:rsidRPr="00C01A20">
        <w:rPr>
          <w:rFonts w:ascii="Aptos" w:hAnsi="Aptos"/>
          <w:spacing w:val="-2"/>
        </w:rPr>
        <w:t>d</w:t>
      </w:r>
      <w:r w:rsidRPr="00C01A20">
        <w:rPr>
          <w:rFonts w:ascii="Aptos" w:hAnsi="Aptos"/>
        </w:rPr>
        <w:t>er</w:t>
      </w:r>
      <w:r w:rsidRPr="00C01A20">
        <w:rPr>
          <w:rFonts w:ascii="Aptos" w:hAnsi="Aptos"/>
          <w:spacing w:val="-3"/>
        </w:rPr>
        <w:t>s</w:t>
      </w:r>
      <w:r w:rsidRPr="00C01A20">
        <w:rPr>
          <w:rFonts w:ascii="Aptos" w:hAnsi="Aptos"/>
        </w:rPr>
        <w:t>.</w:t>
      </w:r>
    </w:p>
    <w:p w14:paraId="721E9CEB" w14:textId="77777777" w:rsidR="00E5084A" w:rsidRPr="00C01A20" w:rsidRDefault="00E5084A" w:rsidP="00E5084A">
      <w:pPr>
        <w:pStyle w:val="BodyText"/>
        <w:numPr>
          <w:ilvl w:val="0"/>
          <w:numId w:val="3"/>
        </w:numPr>
        <w:tabs>
          <w:tab w:val="left" w:pos="820"/>
        </w:tabs>
        <w:ind w:left="720" w:hanging="360"/>
        <w:rPr>
          <w:rFonts w:ascii="Aptos" w:hAnsi="Aptos"/>
        </w:rPr>
      </w:pPr>
      <w:r w:rsidRPr="00C01A20">
        <w:rPr>
          <w:rFonts w:ascii="Aptos" w:hAnsi="Aptos"/>
        </w:rPr>
        <w:t xml:space="preserve">Identified and evaluated an organization’s current and future core skills required to execute its business strategy in a competitive business environment and changing economic conditions. </w:t>
      </w:r>
    </w:p>
    <w:p w14:paraId="1B76E526" w14:textId="77777777" w:rsidR="00E5084A" w:rsidRPr="00C01A20" w:rsidRDefault="00E5084A" w:rsidP="00E5084A">
      <w:pPr>
        <w:pStyle w:val="BodyText"/>
        <w:numPr>
          <w:ilvl w:val="0"/>
          <w:numId w:val="3"/>
        </w:numPr>
        <w:tabs>
          <w:tab w:val="left" w:pos="820"/>
        </w:tabs>
        <w:ind w:left="720" w:hanging="360"/>
        <w:rPr>
          <w:rFonts w:ascii="Aptos" w:hAnsi="Aptos"/>
        </w:rPr>
      </w:pPr>
      <w:r w:rsidRPr="00C01A20">
        <w:rPr>
          <w:rFonts w:ascii="Aptos" w:hAnsi="Aptos"/>
        </w:rPr>
        <w:t>Understanding of governance, compliance, and regulatory/statutory legislation and reporting procedures within the industry.</w:t>
      </w:r>
    </w:p>
    <w:p w14:paraId="3B41AD5C" w14:textId="77777777" w:rsidR="00E5084A" w:rsidRPr="00C01A20" w:rsidRDefault="00E5084A" w:rsidP="00E5084A">
      <w:pPr>
        <w:pStyle w:val="BodyText"/>
        <w:numPr>
          <w:ilvl w:val="0"/>
          <w:numId w:val="3"/>
        </w:numPr>
        <w:tabs>
          <w:tab w:val="left" w:pos="820"/>
        </w:tabs>
        <w:ind w:left="720" w:hanging="360"/>
        <w:rPr>
          <w:rFonts w:ascii="Aptos" w:hAnsi="Aptos"/>
        </w:rPr>
      </w:pPr>
      <w:r w:rsidRPr="00C01A20">
        <w:rPr>
          <w:rFonts w:ascii="Aptos" w:hAnsi="Aptos"/>
        </w:rPr>
        <w:t xml:space="preserve">Operational knowledge of business units and corporate functions including operations, finance, marketing, legal, risk, and audit. </w:t>
      </w:r>
    </w:p>
    <w:p w14:paraId="61A471FE" w14:textId="77777777" w:rsidR="00E5084A" w:rsidRPr="00C01A20" w:rsidRDefault="00E5084A" w:rsidP="00E5084A">
      <w:pPr>
        <w:pStyle w:val="BodyText"/>
        <w:numPr>
          <w:ilvl w:val="0"/>
          <w:numId w:val="3"/>
        </w:numPr>
        <w:tabs>
          <w:tab w:val="left" w:pos="820"/>
        </w:tabs>
        <w:ind w:left="720" w:hanging="360"/>
        <w:rPr>
          <w:rFonts w:ascii="Aptos" w:hAnsi="Aptos"/>
        </w:rPr>
      </w:pPr>
      <w:r w:rsidRPr="00C01A20">
        <w:rPr>
          <w:rFonts w:ascii="Aptos" w:hAnsi="Aptos"/>
        </w:rPr>
        <w:t>Built and managed HR budgets, with strong vendor management experience.</w:t>
      </w:r>
    </w:p>
    <w:p w14:paraId="7CB619BA" w14:textId="77777777" w:rsidR="00E5084A" w:rsidRPr="00C01A20" w:rsidRDefault="00E5084A" w:rsidP="00E5084A">
      <w:pPr>
        <w:pStyle w:val="BodyText"/>
        <w:numPr>
          <w:ilvl w:val="0"/>
          <w:numId w:val="3"/>
        </w:numPr>
        <w:tabs>
          <w:tab w:val="left" w:pos="720"/>
        </w:tabs>
        <w:spacing w:before="1"/>
        <w:ind w:left="820" w:hanging="460"/>
        <w:jc w:val="both"/>
        <w:rPr>
          <w:rFonts w:ascii="Aptos" w:hAnsi="Aptos"/>
        </w:rPr>
      </w:pPr>
      <w:r w:rsidRPr="00C01A20">
        <w:rPr>
          <w:rFonts w:ascii="Aptos" w:hAnsi="Aptos"/>
        </w:rPr>
        <w:t>Proficiency in UKG and Microsoft Office skills required.</w:t>
      </w:r>
    </w:p>
    <w:p w14:paraId="7105E975" w14:textId="77777777" w:rsidR="00E5084A" w:rsidRDefault="00E5084A" w:rsidP="00E5084A">
      <w:pPr>
        <w:pStyle w:val="BodyText"/>
        <w:tabs>
          <w:tab w:val="left" w:pos="820"/>
        </w:tabs>
        <w:spacing w:before="1"/>
        <w:jc w:val="both"/>
        <w:rPr>
          <w:rFonts w:ascii="Aptos" w:hAnsi="Aptos"/>
        </w:rPr>
      </w:pPr>
    </w:p>
    <w:p w14:paraId="0ADA1522" w14:textId="77777777" w:rsidR="00E5084A" w:rsidRPr="008E11B0" w:rsidRDefault="00E5084A" w:rsidP="00E5084A">
      <w:pPr>
        <w:pStyle w:val="Heading1"/>
        <w:rPr>
          <w:rFonts w:asciiTheme="minorHAnsi" w:hAnsiTheme="minorHAnsi"/>
          <w:b/>
          <w:bCs/>
          <w:sz w:val="24"/>
          <w:szCs w:val="24"/>
        </w:rPr>
      </w:pPr>
      <w:r w:rsidRPr="00BD5175">
        <w:rPr>
          <w:rFonts w:asciiTheme="minorHAnsi" w:hAnsiTheme="minorHAnsi"/>
          <w:b/>
          <w:bCs/>
          <w:color w:val="auto"/>
          <w:sz w:val="24"/>
          <w:szCs w:val="24"/>
        </w:rPr>
        <w:lastRenderedPageBreak/>
        <w:t>COMPETENCIES</w:t>
      </w:r>
      <w:r>
        <w:rPr>
          <w:rFonts w:asciiTheme="minorHAnsi" w:hAnsiTheme="minorHAnsi"/>
          <w:b/>
          <w:bCs/>
          <w:sz w:val="24"/>
          <w:szCs w:val="24"/>
        </w:rPr>
        <w:br/>
      </w:r>
    </w:p>
    <w:p w14:paraId="6B6974EB" w14:textId="77777777" w:rsidR="00E5084A" w:rsidRPr="007D116F" w:rsidRDefault="00E5084A" w:rsidP="00E5084A">
      <w:pPr>
        <w:widowControl/>
        <w:numPr>
          <w:ilvl w:val="0"/>
          <w:numId w:val="4"/>
        </w:numPr>
        <w:tabs>
          <w:tab w:val="left" w:pos="3762"/>
        </w:tabs>
        <w:contextualSpacing/>
        <w:rPr>
          <w:rFonts w:eastAsia="Times New Roman" w:cstheme="minorHAnsi"/>
        </w:rPr>
      </w:pPr>
      <w:r w:rsidRPr="007D116F">
        <w:rPr>
          <w:rFonts w:eastAsia="Times New Roman" w:cstheme="minorHAnsi"/>
          <w:b/>
          <w:bCs/>
          <w:i/>
          <w:iCs/>
        </w:rPr>
        <w:t>High-level of Integrity and Trusted Partner:</w:t>
      </w:r>
      <w:r w:rsidRPr="007D116F">
        <w:rPr>
          <w:rFonts w:eastAsia="Times New Roman" w:cstheme="minorHAnsi"/>
        </w:rPr>
        <w:t xml:space="preserve"> Approach</w:t>
      </w:r>
      <w:r>
        <w:rPr>
          <w:rFonts w:eastAsia="Times New Roman" w:cstheme="minorHAnsi"/>
        </w:rPr>
        <w:t>es</w:t>
      </w:r>
      <w:r w:rsidRPr="007D116F">
        <w:rPr>
          <w:rFonts w:eastAsia="Times New Roman" w:cstheme="minorHAnsi"/>
        </w:rPr>
        <w:t xml:space="preserve"> challenges and opportunities with a high level of integrity and unquestionable character. </w:t>
      </w:r>
    </w:p>
    <w:p w14:paraId="47B744B8" w14:textId="77777777" w:rsidR="00E5084A" w:rsidRPr="000106E4" w:rsidRDefault="00E5084A" w:rsidP="00E5084A">
      <w:pPr>
        <w:widowControl/>
        <w:numPr>
          <w:ilvl w:val="0"/>
          <w:numId w:val="4"/>
        </w:numPr>
        <w:tabs>
          <w:tab w:val="left" w:pos="3762"/>
        </w:tabs>
        <w:contextualSpacing/>
        <w:rPr>
          <w:rFonts w:eastAsia="Times New Roman" w:cstheme="minorHAnsi"/>
        </w:rPr>
      </w:pPr>
      <w:r w:rsidRPr="000106E4">
        <w:rPr>
          <w:rFonts w:eastAsia="Roboto Light" w:cstheme="minorHAnsi"/>
          <w:b/>
          <w:bCs/>
          <w:i/>
          <w:iCs/>
          <w:color w:val="000000"/>
        </w:rPr>
        <w:t>Relationship Building</w:t>
      </w:r>
      <w:r w:rsidRPr="000106E4">
        <w:rPr>
          <w:rFonts w:eastAsia="Roboto Light" w:cstheme="minorHAnsi"/>
          <w:i/>
          <w:iCs/>
          <w:color w:val="000000"/>
        </w:rPr>
        <w:t xml:space="preserve">: </w:t>
      </w:r>
      <w:r w:rsidRPr="000106E4">
        <w:rPr>
          <w:rFonts w:eastAsia="Roboto Light" w:cstheme="minorHAnsi"/>
          <w:color w:val="000000"/>
        </w:rPr>
        <w:t>Builds and maintains strategic alliances with all business units in the organization and works together to achieve business goals.</w:t>
      </w:r>
    </w:p>
    <w:p w14:paraId="5CD42FAB" w14:textId="77777777" w:rsidR="00E5084A" w:rsidRPr="000106E4" w:rsidRDefault="00E5084A" w:rsidP="00E5084A">
      <w:pPr>
        <w:widowControl/>
        <w:numPr>
          <w:ilvl w:val="0"/>
          <w:numId w:val="4"/>
        </w:numPr>
        <w:tabs>
          <w:tab w:val="left" w:pos="3762"/>
        </w:tabs>
        <w:contextualSpacing/>
        <w:rPr>
          <w:rFonts w:eastAsia="Times New Roman" w:cstheme="minorHAnsi"/>
        </w:rPr>
      </w:pPr>
      <w:r w:rsidRPr="000106E4">
        <w:rPr>
          <w:rFonts w:eastAsia="Roboto Light" w:cstheme="minorHAnsi"/>
          <w:b/>
          <w:bCs/>
          <w:i/>
          <w:iCs/>
          <w:color w:val="000000"/>
        </w:rPr>
        <w:t>Communicative:</w:t>
      </w:r>
      <w:r w:rsidRPr="000106E4">
        <w:rPr>
          <w:rFonts w:eastAsia="Roboto Light" w:cstheme="minorHAnsi"/>
          <w:i/>
          <w:iCs/>
          <w:color w:val="000000"/>
        </w:rPr>
        <w:t xml:space="preserve"> </w:t>
      </w:r>
      <w:r w:rsidRPr="000106E4">
        <w:rPr>
          <w:rFonts w:eastAsia="Roboto Light" w:cstheme="minorHAnsi"/>
          <w:color w:val="000000"/>
        </w:rPr>
        <w:t>Comfortably delivers strategic messages supporting their function and the organization at the enterprise level; communicates with senior-level executives on complex organizational issues.</w:t>
      </w:r>
    </w:p>
    <w:p w14:paraId="53359161" w14:textId="2AD64804" w:rsidR="00E5084A" w:rsidRPr="000106E4" w:rsidRDefault="00E5084A" w:rsidP="00E5084A">
      <w:pPr>
        <w:widowControl/>
        <w:numPr>
          <w:ilvl w:val="0"/>
          <w:numId w:val="4"/>
        </w:numPr>
        <w:tabs>
          <w:tab w:val="left" w:pos="3762"/>
        </w:tabs>
        <w:contextualSpacing/>
        <w:rPr>
          <w:rFonts w:eastAsia="Times New Roman" w:cstheme="minorHAnsi"/>
        </w:rPr>
      </w:pPr>
      <w:r w:rsidRPr="000106E4">
        <w:rPr>
          <w:rFonts w:eastAsia="Roboto Light" w:cstheme="minorHAnsi"/>
          <w:b/>
          <w:bCs/>
          <w:i/>
          <w:iCs/>
          <w:color w:val="000000"/>
        </w:rPr>
        <w:t>Strategic Execution &amp; Direction</w:t>
      </w:r>
      <w:r w:rsidRPr="000106E4">
        <w:rPr>
          <w:rFonts w:eastAsia="Roboto Light" w:cstheme="minorHAnsi"/>
          <w:i/>
          <w:iCs/>
          <w:color w:val="000000"/>
        </w:rPr>
        <w:t xml:space="preserve">: </w:t>
      </w:r>
      <w:r w:rsidRPr="000106E4">
        <w:rPr>
          <w:rFonts w:eastAsia="Roboto Light" w:cstheme="minorHAnsi"/>
          <w:color w:val="000000"/>
        </w:rPr>
        <w:t>Makes sound decisions that have organization-wide consequences and influence</w:t>
      </w:r>
      <w:r w:rsidR="00B64A89">
        <w:rPr>
          <w:rFonts w:eastAsia="Roboto Light" w:cstheme="minorHAnsi"/>
          <w:color w:val="000000"/>
        </w:rPr>
        <w:t>s</w:t>
      </w:r>
      <w:r w:rsidRPr="000106E4">
        <w:rPr>
          <w:rFonts w:eastAsia="Roboto Light" w:cstheme="minorHAnsi"/>
          <w:color w:val="000000"/>
        </w:rPr>
        <w:t xml:space="preserve"> future direction.</w:t>
      </w:r>
    </w:p>
    <w:p w14:paraId="49172369" w14:textId="77777777" w:rsidR="00E5084A" w:rsidRPr="000106E4" w:rsidRDefault="00E5084A" w:rsidP="00E5084A">
      <w:pPr>
        <w:widowControl/>
        <w:numPr>
          <w:ilvl w:val="0"/>
          <w:numId w:val="4"/>
        </w:numPr>
        <w:tabs>
          <w:tab w:val="left" w:pos="3762"/>
        </w:tabs>
        <w:contextualSpacing/>
        <w:rPr>
          <w:rFonts w:eastAsia="Times New Roman" w:cstheme="minorHAnsi"/>
        </w:rPr>
      </w:pPr>
      <w:r w:rsidRPr="000106E4">
        <w:rPr>
          <w:rFonts w:eastAsia="Roboto Light" w:cstheme="minorHAnsi"/>
          <w:b/>
          <w:bCs/>
          <w:i/>
          <w:iCs/>
          <w:color w:val="000000"/>
        </w:rPr>
        <w:t>Innovating:</w:t>
      </w:r>
      <w:r w:rsidRPr="000106E4">
        <w:rPr>
          <w:rFonts w:eastAsia="Roboto Light" w:cstheme="minorHAnsi"/>
          <w:i/>
          <w:iCs/>
          <w:color w:val="000000"/>
        </w:rPr>
        <w:t xml:space="preserve"> </w:t>
      </w:r>
      <w:r w:rsidRPr="000106E4">
        <w:rPr>
          <w:rFonts w:eastAsia="Roboto Light" w:cstheme="minorHAnsi"/>
          <w:color w:val="000000"/>
        </w:rPr>
        <w:t>Cultivates and embodies a culture that views uncertainty as an opportunity and supports change and innovation.</w:t>
      </w:r>
    </w:p>
    <w:p w14:paraId="17B63F93" w14:textId="77777777" w:rsidR="00E5084A" w:rsidRPr="000106E4" w:rsidRDefault="00E5084A" w:rsidP="00E5084A">
      <w:pPr>
        <w:widowControl/>
        <w:numPr>
          <w:ilvl w:val="0"/>
          <w:numId w:val="4"/>
        </w:numPr>
        <w:tabs>
          <w:tab w:val="left" w:pos="3762"/>
        </w:tabs>
        <w:contextualSpacing/>
        <w:rPr>
          <w:rFonts w:eastAsia="Times New Roman" w:cstheme="minorHAnsi"/>
        </w:rPr>
      </w:pPr>
      <w:r w:rsidRPr="000106E4">
        <w:rPr>
          <w:rFonts w:eastAsia="Roboto Light" w:cstheme="minorHAnsi"/>
          <w:b/>
          <w:bCs/>
          <w:i/>
          <w:iCs/>
          <w:color w:val="000000"/>
        </w:rPr>
        <w:t>Leading Through Change</w:t>
      </w:r>
      <w:r w:rsidRPr="000106E4">
        <w:rPr>
          <w:rFonts w:eastAsia="Roboto Light" w:cstheme="minorHAnsi"/>
          <w:i/>
          <w:iCs/>
          <w:color w:val="000000"/>
        </w:rPr>
        <w:t xml:space="preserve">: </w:t>
      </w:r>
      <w:r w:rsidRPr="000106E4">
        <w:rPr>
          <w:rFonts w:eastAsia="Roboto Light" w:cstheme="minorHAnsi"/>
          <w:color w:val="000000"/>
        </w:rPr>
        <w:t>Leads and champions change in the organization; acts as a role model.</w:t>
      </w:r>
    </w:p>
    <w:p w14:paraId="45B1A85E" w14:textId="77777777" w:rsidR="00E5084A" w:rsidRPr="000106E4" w:rsidRDefault="00E5084A" w:rsidP="00E5084A">
      <w:pPr>
        <w:widowControl/>
        <w:numPr>
          <w:ilvl w:val="0"/>
          <w:numId w:val="4"/>
        </w:numPr>
        <w:tabs>
          <w:tab w:val="left" w:pos="3762"/>
        </w:tabs>
        <w:contextualSpacing/>
        <w:rPr>
          <w:rFonts w:eastAsia="Times New Roman" w:cstheme="minorHAnsi"/>
        </w:rPr>
      </w:pPr>
      <w:r w:rsidRPr="000106E4">
        <w:rPr>
          <w:rFonts w:eastAsia="Roboto Light" w:cstheme="minorHAnsi"/>
          <w:b/>
          <w:bCs/>
          <w:i/>
          <w:iCs/>
          <w:color w:val="000000"/>
        </w:rPr>
        <w:t>Managing Risk</w:t>
      </w:r>
      <w:r w:rsidRPr="000106E4">
        <w:rPr>
          <w:rFonts w:eastAsia="Roboto Light" w:cstheme="minorHAnsi"/>
          <w:i/>
          <w:iCs/>
          <w:color w:val="000000"/>
        </w:rPr>
        <w:t xml:space="preserve">: </w:t>
      </w:r>
      <w:r w:rsidRPr="000106E4">
        <w:rPr>
          <w:rFonts w:eastAsia="Roboto Light" w:cstheme="minorHAnsi"/>
          <w:color w:val="000000"/>
        </w:rPr>
        <w:t>Demonstrates expert insight into the organization’s risks and opportunities within the competitive environment.</w:t>
      </w:r>
    </w:p>
    <w:p w14:paraId="4B95004E" w14:textId="77777777" w:rsidR="00E5084A" w:rsidRPr="000106E4" w:rsidRDefault="00E5084A" w:rsidP="00E5084A">
      <w:pPr>
        <w:widowControl/>
        <w:numPr>
          <w:ilvl w:val="0"/>
          <w:numId w:val="4"/>
        </w:numPr>
        <w:tabs>
          <w:tab w:val="left" w:pos="3762"/>
        </w:tabs>
        <w:contextualSpacing/>
        <w:rPr>
          <w:rFonts w:eastAsia="Times New Roman" w:cstheme="minorHAnsi"/>
        </w:rPr>
      </w:pPr>
      <w:r w:rsidRPr="000106E4">
        <w:rPr>
          <w:rFonts w:eastAsia="Roboto Light" w:cstheme="minorHAnsi"/>
          <w:b/>
          <w:bCs/>
          <w:i/>
          <w:iCs/>
          <w:color w:val="000000"/>
        </w:rPr>
        <w:t>Data Literate</w:t>
      </w:r>
      <w:r w:rsidRPr="000106E4">
        <w:rPr>
          <w:rFonts w:eastAsia="Roboto Light" w:cstheme="minorHAnsi"/>
          <w:i/>
          <w:iCs/>
          <w:color w:val="000000"/>
        </w:rPr>
        <w:t>:</w:t>
      </w:r>
      <w:r w:rsidRPr="000106E4">
        <w:rPr>
          <w:rFonts w:eastAsia="Roboto Light" w:cstheme="minorHAnsi"/>
          <w:color w:val="000000"/>
        </w:rPr>
        <w:t xml:space="preserve"> Incorporates data and insights from multiple sources to tell a meaningful story and share actionable recommendations</w:t>
      </w:r>
      <w:r>
        <w:rPr>
          <w:rFonts w:eastAsia="Roboto Light" w:cstheme="minorHAnsi"/>
          <w:color w:val="000000"/>
        </w:rPr>
        <w:t>.</w:t>
      </w:r>
    </w:p>
    <w:p w14:paraId="2E39883A" w14:textId="77777777" w:rsidR="00E5084A" w:rsidRPr="000106E4" w:rsidRDefault="00E5084A" w:rsidP="00E5084A">
      <w:pPr>
        <w:widowControl/>
        <w:numPr>
          <w:ilvl w:val="0"/>
          <w:numId w:val="4"/>
        </w:numPr>
        <w:tabs>
          <w:tab w:val="left" w:pos="3762"/>
        </w:tabs>
        <w:contextualSpacing/>
        <w:rPr>
          <w:rFonts w:eastAsia="Times New Roman" w:cstheme="minorHAnsi"/>
        </w:rPr>
      </w:pPr>
      <w:r w:rsidRPr="000106E4">
        <w:rPr>
          <w:rFonts w:eastAsia="Roboto Light" w:cstheme="minorHAnsi"/>
          <w:b/>
          <w:bCs/>
          <w:i/>
          <w:iCs/>
          <w:color w:val="000000"/>
        </w:rPr>
        <w:t>Decision Making and Problem Solving:</w:t>
      </w:r>
      <w:r w:rsidRPr="000106E4">
        <w:rPr>
          <w:rFonts w:eastAsia="Roboto Light" w:cstheme="minorHAnsi"/>
          <w:color w:val="000000"/>
        </w:rPr>
        <w:t xml:space="preserve"> Able to identify business problems, suggest solutions, and make decisions in uncertain situations.</w:t>
      </w:r>
    </w:p>
    <w:p w14:paraId="702BF561" w14:textId="77777777" w:rsidR="00E5084A" w:rsidRPr="000106E4" w:rsidRDefault="00E5084A" w:rsidP="00E5084A"/>
    <w:p w14:paraId="5A96F148" w14:textId="77777777" w:rsidR="00E5084A" w:rsidRDefault="00E5084A" w:rsidP="00E5084A">
      <w:pPr>
        <w:rPr>
          <w:b/>
          <w:bCs/>
          <w:sz w:val="24"/>
          <w:szCs w:val="24"/>
        </w:rPr>
      </w:pPr>
    </w:p>
    <w:p w14:paraId="6BB338B6" w14:textId="77777777" w:rsidR="00E5084A" w:rsidRDefault="00E5084A" w:rsidP="00E5084A">
      <w:pPr>
        <w:rPr>
          <w:b/>
          <w:bCs/>
          <w:sz w:val="24"/>
          <w:szCs w:val="24"/>
        </w:rPr>
      </w:pPr>
      <w:r w:rsidRPr="000106E4">
        <w:rPr>
          <w:b/>
          <w:bCs/>
          <w:sz w:val="24"/>
          <w:szCs w:val="24"/>
        </w:rPr>
        <w:t>CERTIFICATES, LICENSES, REGISTRATIONS</w:t>
      </w:r>
    </w:p>
    <w:p w14:paraId="55938AFD" w14:textId="77777777" w:rsidR="00E5084A" w:rsidRPr="007D116F" w:rsidRDefault="00E5084A" w:rsidP="00E5084A">
      <w:pPr>
        <w:pStyle w:val="BodyText"/>
        <w:numPr>
          <w:ilvl w:val="0"/>
          <w:numId w:val="5"/>
        </w:numPr>
        <w:kinsoku w:val="0"/>
        <w:overflowPunct w:val="0"/>
        <w:spacing w:before="137"/>
        <w:rPr>
          <w:rFonts w:ascii="Aptos" w:hAnsi="Aptos"/>
        </w:rPr>
      </w:pPr>
      <w:r w:rsidRPr="007D116F">
        <w:rPr>
          <w:rFonts w:ascii="Aptos" w:hAnsi="Aptos"/>
        </w:rPr>
        <w:t xml:space="preserve">Must have a reliable means of transportation. Willing to work evenings and weekends, as well as travel to events or as needed to perform essential job duties. </w:t>
      </w:r>
    </w:p>
    <w:p w14:paraId="1847E2E8" w14:textId="77777777" w:rsidR="00E5084A" w:rsidRPr="007D116F" w:rsidRDefault="00E5084A" w:rsidP="00E5084A">
      <w:pPr>
        <w:pStyle w:val="BodyText"/>
        <w:numPr>
          <w:ilvl w:val="0"/>
          <w:numId w:val="5"/>
        </w:numPr>
        <w:kinsoku w:val="0"/>
        <w:overflowPunct w:val="0"/>
        <w:spacing w:before="137"/>
        <w:rPr>
          <w:rFonts w:ascii="Aptos" w:hAnsi="Aptos"/>
        </w:rPr>
      </w:pPr>
      <w:r w:rsidRPr="007D116F">
        <w:rPr>
          <w:rFonts w:ascii="Aptos" w:hAnsi="Aptos"/>
        </w:rPr>
        <w:t xml:space="preserve">Society of Human Resource Management (SHRM) certification is preferred. </w:t>
      </w:r>
    </w:p>
    <w:p w14:paraId="18D88D57" w14:textId="77777777" w:rsidR="00E5084A" w:rsidRDefault="00E5084A" w:rsidP="00E5084A">
      <w:pPr>
        <w:rPr>
          <w:b/>
          <w:bCs/>
          <w:sz w:val="24"/>
          <w:szCs w:val="24"/>
        </w:rPr>
      </w:pPr>
    </w:p>
    <w:p w14:paraId="46B2F8C7" w14:textId="77777777" w:rsidR="00E5084A" w:rsidRDefault="00E5084A" w:rsidP="00E5084A">
      <w:pPr>
        <w:rPr>
          <w:b/>
          <w:bCs/>
          <w:sz w:val="24"/>
          <w:szCs w:val="24"/>
        </w:rPr>
      </w:pPr>
      <w:r w:rsidRPr="000106E4">
        <w:rPr>
          <w:b/>
          <w:bCs/>
          <w:sz w:val="24"/>
          <w:szCs w:val="24"/>
        </w:rPr>
        <w:t>PHYSICAL DEMANDS</w:t>
      </w:r>
      <w:r>
        <w:rPr>
          <w:b/>
          <w:bCs/>
          <w:sz w:val="24"/>
          <w:szCs w:val="24"/>
        </w:rPr>
        <w:t xml:space="preserve"> &amp; WORK ENVIRONMENT</w:t>
      </w:r>
    </w:p>
    <w:p w14:paraId="5AFED0A5" w14:textId="77777777" w:rsidR="00E5084A" w:rsidRPr="000106E4" w:rsidRDefault="00E5084A" w:rsidP="00E5084A">
      <w:pPr>
        <w:pStyle w:val="BodyText"/>
        <w:numPr>
          <w:ilvl w:val="0"/>
          <w:numId w:val="6"/>
        </w:numPr>
        <w:kinsoku w:val="0"/>
        <w:overflowPunct w:val="0"/>
        <w:spacing w:before="131"/>
        <w:rPr>
          <w:rFonts w:ascii="Aptos" w:hAnsi="Aptos"/>
        </w:rPr>
      </w:pPr>
      <w:r w:rsidRPr="000106E4">
        <w:rPr>
          <w:rFonts w:ascii="Aptos" w:hAnsi="Aptos"/>
        </w:rPr>
        <w:t>Work is not physically strenuous and is primarily sedentary. May require typing, walking, standing, bending, and light lifting of items such as paper/books.</w:t>
      </w:r>
    </w:p>
    <w:p w14:paraId="7C97286C" w14:textId="77777777" w:rsidR="00E5084A" w:rsidRDefault="00E5084A" w:rsidP="00E5084A">
      <w:pPr>
        <w:pStyle w:val="BodyText"/>
        <w:numPr>
          <w:ilvl w:val="0"/>
          <w:numId w:val="6"/>
        </w:numPr>
        <w:kinsoku w:val="0"/>
        <w:overflowPunct w:val="0"/>
        <w:spacing w:before="131"/>
        <w:rPr>
          <w:rFonts w:ascii="Aptos" w:hAnsi="Aptos"/>
        </w:rPr>
      </w:pPr>
      <w:r w:rsidRPr="000106E4">
        <w:rPr>
          <w:rFonts w:ascii="Aptos" w:hAnsi="Aptos"/>
        </w:rPr>
        <w:t>The work involves risks associated with an office or commercial vehicle and requires observing basic safety/ fire regulations.  Adequate lighting, heating, and ventilation.</w:t>
      </w:r>
    </w:p>
    <w:p w14:paraId="4DF6B94F" w14:textId="77777777" w:rsidR="00E5084A" w:rsidRDefault="00E5084A" w:rsidP="00E5084A">
      <w:pPr>
        <w:pStyle w:val="BodyText"/>
        <w:kinsoku w:val="0"/>
        <w:overflowPunct w:val="0"/>
        <w:spacing w:before="131"/>
        <w:rPr>
          <w:rFonts w:ascii="Aptos" w:hAnsi="Aptos"/>
        </w:rPr>
      </w:pPr>
    </w:p>
    <w:p w14:paraId="0D2FF221" w14:textId="77777777" w:rsidR="00E5084A" w:rsidRDefault="00E5084A" w:rsidP="00E5084A">
      <w:pPr>
        <w:pStyle w:val="BodyText"/>
        <w:kinsoku w:val="0"/>
        <w:overflowPunct w:val="0"/>
        <w:spacing w:before="131"/>
        <w:jc w:val="center"/>
        <w:rPr>
          <w:rFonts w:ascii="Aptos" w:hAnsi="Aptos"/>
          <w:b/>
          <w:bCs/>
          <w:sz w:val="24"/>
          <w:szCs w:val="24"/>
        </w:rPr>
      </w:pPr>
      <w:r w:rsidRPr="000106E4">
        <w:rPr>
          <w:rFonts w:ascii="Aptos" w:hAnsi="Aptos"/>
          <w:b/>
          <w:bCs/>
          <w:sz w:val="24"/>
          <w:szCs w:val="24"/>
        </w:rPr>
        <w:t>Procedure for Candidacy</w:t>
      </w:r>
    </w:p>
    <w:p w14:paraId="03689B15" w14:textId="77777777" w:rsidR="00E5084A" w:rsidRDefault="00E5084A" w:rsidP="00E5084A">
      <w:pPr>
        <w:pStyle w:val="BodyText"/>
        <w:kinsoku w:val="0"/>
        <w:overflowPunct w:val="0"/>
        <w:spacing w:before="131"/>
        <w:jc w:val="center"/>
        <w:rPr>
          <w:rFonts w:ascii="Aptos" w:hAnsi="Aptos"/>
          <w:b/>
          <w:bCs/>
          <w:sz w:val="24"/>
          <w:szCs w:val="24"/>
        </w:rPr>
      </w:pPr>
    </w:p>
    <w:p w14:paraId="5F1225DB" w14:textId="36E13498" w:rsidR="00E5084A" w:rsidRPr="00BD5175" w:rsidRDefault="00E5084A" w:rsidP="00E5084A">
      <w:pPr>
        <w:pStyle w:val="BodyText"/>
        <w:ind w:right="764"/>
        <w:rPr>
          <w:rFonts w:asciiTheme="minorHAnsi" w:hAnsiTheme="minorHAnsi"/>
        </w:rPr>
      </w:pPr>
      <w:r w:rsidRPr="00BD5175">
        <w:rPr>
          <w:rFonts w:asciiTheme="minorHAnsi" w:hAnsiTheme="minorHAnsi"/>
        </w:rPr>
        <w:t>Goodwill Industries of Northwest North Carolina has retained Capital Development</w:t>
      </w:r>
      <w:r>
        <w:rPr>
          <w:rFonts w:asciiTheme="minorHAnsi" w:hAnsiTheme="minorHAnsi"/>
        </w:rPr>
        <w:t xml:space="preserve"> </w:t>
      </w:r>
      <w:r w:rsidRPr="00BD5175">
        <w:rPr>
          <w:rFonts w:asciiTheme="minorHAnsi" w:hAnsiTheme="minorHAnsi"/>
        </w:rPr>
        <w:t xml:space="preserve">Services to assist with professional recruitment. Applications and nominations will be accepted until the Chief People Officer has been hired. Candidates should submit a resume and letter of interest by </w:t>
      </w:r>
      <w:r>
        <w:rPr>
          <w:rFonts w:asciiTheme="minorHAnsi" w:hAnsiTheme="minorHAnsi"/>
        </w:rPr>
        <w:t>November 1st</w:t>
      </w:r>
      <w:r w:rsidRPr="00BD5175">
        <w:rPr>
          <w:rFonts w:asciiTheme="minorHAnsi" w:hAnsiTheme="minorHAnsi"/>
        </w:rPr>
        <w:t xml:space="preserve"> for the most favorable consideration. Nominations, expressions of interest, and applications will be treated with complete confidentiality and should be submitted to </w:t>
      </w:r>
      <w:hyperlink r:id="rId7" w:history="1">
        <w:r w:rsidRPr="00BD5175">
          <w:rPr>
            <w:rStyle w:val="Hyperlink"/>
            <w:rFonts w:asciiTheme="minorHAnsi" w:hAnsiTheme="minorHAnsi"/>
          </w:rPr>
          <w:t>search@capdev.com</w:t>
        </w:r>
      </w:hyperlink>
      <w:r w:rsidRPr="00BD5175">
        <w:rPr>
          <w:rFonts w:asciiTheme="minorHAnsi" w:hAnsiTheme="minorHAnsi"/>
        </w:rPr>
        <w:t>.</w:t>
      </w:r>
    </w:p>
    <w:p w14:paraId="01A780EE" w14:textId="77777777" w:rsidR="00E5084A" w:rsidRDefault="00E5084A"/>
    <w:sectPr w:rsidR="00E50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Light">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655"/>
    <w:multiLevelType w:val="hybridMultilevel"/>
    <w:tmpl w:val="65E4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31F9A"/>
    <w:multiLevelType w:val="hybridMultilevel"/>
    <w:tmpl w:val="DBA6F50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9D40AF2"/>
    <w:multiLevelType w:val="hybridMultilevel"/>
    <w:tmpl w:val="139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25819"/>
    <w:multiLevelType w:val="hybridMultilevel"/>
    <w:tmpl w:val="F2D454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DC3184A"/>
    <w:multiLevelType w:val="hybridMultilevel"/>
    <w:tmpl w:val="FA706526"/>
    <w:lvl w:ilvl="0" w:tplc="3A06418A">
      <w:start w:val="1"/>
      <w:numFmt w:val="bullet"/>
      <w:lvlText w:val="•"/>
      <w:lvlJc w:val="left"/>
      <w:rPr>
        <w:rFonts w:hint="default"/>
      </w:rPr>
    </w:lvl>
    <w:lvl w:ilvl="1" w:tplc="3A06418A">
      <w:start w:val="1"/>
      <w:numFmt w:val="bullet"/>
      <w:lvlText w:val="•"/>
      <w:lvlJc w:val="left"/>
      <w:pPr>
        <w:ind w:left="820" w:hanging="360"/>
      </w:pPr>
      <w:rPr>
        <w:rFonts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5" w15:restartNumberingAfterBreak="0">
    <w:nsid w:val="522F261C"/>
    <w:multiLevelType w:val="hybridMultilevel"/>
    <w:tmpl w:val="8702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809595">
    <w:abstractNumId w:val="1"/>
  </w:num>
  <w:num w:numId="2" w16cid:durableId="512040588">
    <w:abstractNumId w:val="2"/>
  </w:num>
  <w:num w:numId="3" w16cid:durableId="519664121">
    <w:abstractNumId w:val="4"/>
  </w:num>
  <w:num w:numId="4" w16cid:durableId="467936609">
    <w:abstractNumId w:val="3"/>
  </w:num>
  <w:num w:numId="5" w16cid:durableId="1835225226">
    <w:abstractNumId w:val="0"/>
  </w:num>
  <w:num w:numId="6" w16cid:durableId="1554272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3C3E"/>
    <w:rsid w:val="00337F6B"/>
    <w:rsid w:val="00394F80"/>
    <w:rsid w:val="0056088C"/>
    <w:rsid w:val="00586182"/>
    <w:rsid w:val="0079780E"/>
    <w:rsid w:val="008D3DF7"/>
    <w:rsid w:val="0099288F"/>
    <w:rsid w:val="00B64A89"/>
    <w:rsid w:val="00BE2022"/>
    <w:rsid w:val="00C01A20"/>
    <w:rsid w:val="00C13C3E"/>
    <w:rsid w:val="00E5084A"/>
    <w:rsid w:val="00FB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7E426"/>
  <w15:chartTrackingRefBased/>
  <w15:docId w15:val="{465BA859-6174-4F57-BED9-E4DA5924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3C3E"/>
    <w:pPr>
      <w:widowControl w:val="0"/>
      <w:spacing w:after="0" w:line="240" w:lineRule="auto"/>
    </w:pPr>
    <w:rPr>
      <w:kern w:val="0"/>
    </w:rPr>
  </w:style>
  <w:style w:type="paragraph" w:styleId="Heading1">
    <w:name w:val="heading 1"/>
    <w:basedOn w:val="Normal"/>
    <w:next w:val="Normal"/>
    <w:link w:val="Heading1Char"/>
    <w:uiPriority w:val="9"/>
    <w:qFormat/>
    <w:rsid w:val="00C13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3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3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3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3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3C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C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C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C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3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3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3C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3C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3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C3E"/>
    <w:rPr>
      <w:rFonts w:eastAsiaTheme="majorEastAsia" w:cstheme="majorBidi"/>
      <w:color w:val="272727" w:themeColor="text1" w:themeTint="D8"/>
    </w:rPr>
  </w:style>
  <w:style w:type="paragraph" w:styleId="Title">
    <w:name w:val="Title"/>
    <w:basedOn w:val="Normal"/>
    <w:next w:val="Normal"/>
    <w:link w:val="TitleChar"/>
    <w:uiPriority w:val="10"/>
    <w:qFormat/>
    <w:rsid w:val="00C13C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C3E"/>
    <w:pPr>
      <w:spacing w:before="160"/>
      <w:jc w:val="center"/>
    </w:pPr>
    <w:rPr>
      <w:i/>
      <w:iCs/>
      <w:color w:val="404040" w:themeColor="text1" w:themeTint="BF"/>
    </w:rPr>
  </w:style>
  <w:style w:type="character" w:customStyle="1" w:styleId="QuoteChar">
    <w:name w:val="Quote Char"/>
    <w:basedOn w:val="DefaultParagraphFont"/>
    <w:link w:val="Quote"/>
    <w:uiPriority w:val="29"/>
    <w:rsid w:val="00C13C3E"/>
    <w:rPr>
      <w:i/>
      <w:iCs/>
      <w:color w:val="404040" w:themeColor="text1" w:themeTint="BF"/>
    </w:rPr>
  </w:style>
  <w:style w:type="paragraph" w:styleId="ListParagraph">
    <w:name w:val="List Paragraph"/>
    <w:basedOn w:val="Normal"/>
    <w:uiPriority w:val="1"/>
    <w:qFormat/>
    <w:rsid w:val="00C13C3E"/>
    <w:pPr>
      <w:ind w:left="720"/>
      <w:contextualSpacing/>
    </w:pPr>
  </w:style>
  <w:style w:type="character" w:styleId="IntenseEmphasis">
    <w:name w:val="Intense Emphasis"/>
    <w:basedOn w:val="DefaultParagraphFont"/>
    <w:uiPriority w:val="21"/>
    <w:qFormat/>
    <w:rsid w:val="00C13C3E"/>
    <w:rPr>
      <w:i/>
      <w:iCs/>
      <w:color w:val="2F5496" w:themeColor="accent1" w:themeShade="BF"/>
    </w:rPr>
  </w:style>
  <w:style w:type="paragraph" w:styleId="IntenseQuote">
    <w:name w:val="Intense Quote"/>
    <w:basedOn w:val="Normal"/>
    <w:next w:val="Normal"/>
    <w:link w:val="IntenseQuoteChar"/>
    <w:uiPriority w:val="30"/>
    <w:qFormat/>
    <w:rsid w:val="00C13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3C3E"/>
    <w:rPr>
      <w:i/>
      <w:iCs/>
      <w:color w:val="2F5496" w:themeColor="accent1" w:themeShade="BF"/>
    </w:rPr>
  </w:style>
  <w:style w:type="character" w:styleId="IntenseReference">
    <w:name w:val="Intense Reference"/>
    <w:basedOn w:val="DefaultParagraphFont"/>
    <w:uiPriority w:val="32"/>
    <w:qFormat/>
    <w:rsid w:val="00C13C3E"/>
    <w:rPr>
      <w:b/>
      <w:bCs/>
      <w:smallCaps/>
      <w:color w:val="2F5496" w:themeColor="accent1" w:themeShade="BF"/>
      <w:spacing w:val="5"/>
    </w:rPr>
  </w:style>
  <w:style w:type="paragraph" w:customStyle="1" w:styleId="Pa4">
    <w:name w:val="Pa4"/>
    <w:basedOn w:val="Normal"/>
    <w:next w:val="Normal"/>
    <w:uiPriority w:val="99"/>
    <w:rsid w:val="00C13C3E"/>
    <w:pPr>
      <w:widowControl/>
      <w:autoSpaceDE w:val="0"/>
      <w:autoSpaceDN w:val="0"/>
      <w:adjustRightInd w:val="0"/>
      <w:spacing w:line="281" w:lineRule="atLeast"/>
    </w:pPr>
    <w:rPr>
      <w:rFonts w:ascii="Proxima Nova" w:hAnsi="Proxima Nova"/>
      <w:sz w:val="24"/>
      <w:szCs w:val="24"/>
    </w:rPr>
  </w:style>
  <w:style w:type="paragraph" w:styleId="BodyText">
    <w:name w:val="Body Text"/>
    <w:basedOn w:val="Normal"/>
    <w:link w:val="BodyTextChar"/>
    <w:uiPriority w:val="1"/>
    <w:qFormat/>
    <w:rsid w:val="00E5084A"/>
    <w:pPr>
      <w:ind w:left="100"/>
    </w:pPr>
    <w:rPr>
      <w:rFonts w:ascii="Calibri" w:eastAsia="Calibri" w:hAnsi="Calibri"/>
    </w:rPr>
  </w:style>
  <w:style w:type="character" w:customStyle="1" w:styleId="BodyTextChar">
    <w:name w:val="Body Text Char"/>
    <w:basedOn w:val="DefaultParagraphFont"/>
    <w:link w:val="BodyText"/>
    <w:uiPriority w:val="1"/>
    <w:rsid w:val="00E5084A"/>
    <w:rPr>
      <w:rFonts w:ascii="Calibri" w:eastAsia="Calibri" w:hAnsi="Calibri"/>
      <w:kern w:val="0"/>
    </w:rPr>
  </w:style>
  <w:style w:type="character" w:styleId="Hyperlink">
    <w:name w:val="Hyperlink"/>
    <w:basedOn w:val="DefaultParagraphFont"/>
    <w:uiPriority w:val="99"/>
    <w:unhideWhenUsed/>
    <w:rsid w:val="00E5084A"/>
    <w:rPr>
      <w:color w:val="0563C1" w:themeColor="hyperlink"/>
      <w:u w:val="single"/>
    </w:rPr>
  </w:style>
  <w:style w:type="character" w:customStyle="1" w:styleId="cf01">
    <w:name w:val="cf01"/>
    <w:basedOn w:val="DefaultParagraphFont"/>
    <w:rsid w:val="00E508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earch@capdev.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6743C561E0949A6B3C282488BBE13" ma:contentTypeVersion="14" ma:contentTypeDescription="Create a new document." ma:contentTypeScope="" ma:versionID="8af4f3fb8b548ca7100b3348ae6d1293">
  <xsd:schema xmlns:xsd="http://www.w3.org/2001/XMLSchema" xmlns:xs="http://www.w3.org/2001/XMLSchema" xmlns:p="http://schemas.microsoft.com/office/2006/metadata/properties" xmlns:ns2="9dd5de1c-d79c-4d07-816e-45715d6e4d49" xmlns:ns3="b0709412-8192-4015-8c15-ff3c354a957a" targetNamespace="http://schemas.microsoft.com/office/2006/metadata/properties" ma:root="true" ma:fieldsID="dfc4fe49756ae17b06841353885676c7" ns2:_="" ns3:_="">
    <xsd:import namespace="9dd5de1c-d79c-4d07-816e-45715d6e4d49"/>
    <xsd:import namespace="b0709412-8192-4015-8c15-ff3c354a95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5de1c-d79c-4d07-816e-45715d6e4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503c58-473b-4d12-982a-451feb8dd3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09412-8192-4015-8c15-ff3c354a95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e25a1-25d5-442a-8a85-b3ffedcc9528}" ma:internalName="TaxCatchAll" ma:showField="CatchAllData" ma:web="b0709412-8192-4015-8c15-ff3c354a95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3CAC3-A099-4CA1-B373-DC6C9DE91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5de1c-d79c-4d07-816e-45715d6e4d49"/>
    <ds:schemaRef ds:uri="b0709412-8192-4015-8c15-ff3c354a9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F6ADC-E417-48D8-ADD2-098D554E4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1441</Words>
  <Characters>9255</Characters>
  <Application>Microsoft Office Word</Application>
  <DocSecurity>0</DocSecurity>
  <Lines>185</Lines>
  <Paragraphs>74</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Bridges</dc:creator>
  <cp:keywords/>
  <dc:description/>
  <cp:lastModifiedBy>Jen Tozier</cp:lastModifiedBy>
  <cp:revision>8</cp:revision>
  <dcterms:created xsi:type="dcterms:W3CDTF">2024-10-07T13:24:00Z</dcterms:created>
  <dcterms:modified xsi:type="dcterms:W3CDTF">2024-10-07T13:34:00Z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b7d99e45-a823-47b0-8cfb-264d99384215</vt:lpwstr>
  </property>
</Properties>
</file>