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466DA" w:rsidRDefault="008466DA">
      <w:pPr>
        <w:pBdr>
          <w:top w:val="nil"/>
          <w:left w:val="nil"/>
          <w:bottom w:val="nil"/>
          <w:right w:val="nil"/>
          <w:between w:val="nil"/>
        </w:pBdr>
        <w:spacing w:after="200" w:line="288" w:lineRule="auto"/>
        <w:rPr>
          <w:rFonts w:ascii="Calibri" w:eastAsia="Calibri" w:hAnsi="Calibri" w:cs="Calibri"/>
          <w:color w:val="FFFFFF"/>
          <w:sz w:val="20"/>
          <w:szCs w:val="20"/>
        </w:rPr>
      </w:pPr>
    </w:p>
    <w:p w14:paraId="00000002" w14:textId="77777777" w:rsidR="008466DA" w:rsidRDefault="008466DA">
      <w:pPr>
        <w:pBdr>
          <w:top w:val="nil"/>
          <w:left w:val="nil"/>
          <w:bottom w:val="nil"/>
          <w:right w:val="nil"/>
          <w:between w:val="nil"/>
        </w:pBdr>
        <w:spacing w:after="200" w:line="288" w:lineRule="auto"/>
        <w:rPr>
          <w:rFonts w:ascii="Calibri" w:eastAsia="Calibri" w:hAnsi="Calibri" w:cs="Calibri"/>
          <w:color w:val="FFFFFF"/>
          <w:sz w:val="20"/>
          <w:szCs w:val="20"/>
        </w:rPr>
      </w:pPr>
    </w:p>
    <w:p w14:paraId="00000003" w14:textId="77777777" w:rsidR="008466DA" w:rsidRDefault="00000000">
      <w:pPr>
        <w:pBdr>
          <w:top w:val="nil"/>
          <w:left w:val="nil"/>
          <w:bottom w:val="nil"/>
          <w:right w:val="nil"/>
          <w:between w:val="nil"/>
        </w:pBdr>
        <w:tabs>
          <w:tab w:val="left" w:pos="9512"/>
        </w:tabs>
        <w:spacing w:after="200" w:line="288" w:lineRule="auto"/>
        <w:rPr>
          <w:rFonts w:ascii="Calibri" w:eastAsia="Calibri" w:hAnsi="Calibri" w:cs="Calibri"/>
          <w:color w:val="000000"/>
          <w:sz w:val="20"/>
          <w:szCs w:val="20"/>
        </w:rPr>
      </w:pPr>
      <w:r>
        <w:rPr>
          <w:rFonts w:ascii="Calibri" w:eastAsia="Calibri" w:hAnsi="Calibri" w:cs="Calibri"/>
          <w:color w:val="000000"/>
          <w:sz w:val="20"/>
          <w:szCs w:val="20"/>
        </w:rPr>
        <w:tab/>
      </w:r>
    </w:p>
    <w:p w14:paraId="00000004"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5"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6"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7"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8"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9" w14:textId="77777777" w:rsidR="008466DA" w:rsidRDefault="008466DA">
      <w:pPr>
        <w:pBdr>
          <w:top w:val="nil"/>
          <w:left w:val="nil"/>
          <w:bottom w:val="nil"/>
          <w:right w:val="nil"/>
          <w:between w:val="nil"/>
        </w:pBdr>
        <w:spacing w:after="200" w:line="288" w:lineRule="auto"/>
        <w:jc w:val="center"/>
        <w:rPr>
          <w:rFonts w:ascii="Calibri" w:eastAsia="Calibri" w:hAnsi="Calibri" w:cs="Calibri"/>
          <w:b/>
          <w:color w:val="004361"/>
          <w:sz w:val="20"/>
          <w:szCs w:val="20"/>
        </w:rPr>
      </w:pPr>
    </w:p>
    <w:p w14:paraId="0000000A" w14:textId="77777777" w:rsidR="008466DA" w:rsidRDefault="00000000">
      <w:pPr>
        <w:pBdr>
          <w:top w:val="nil"/>
          <w:left w:val="nil"/>
          <w:bottom w:val="nil"/>
          <w:right w:val="nil"/>
          <w:between w:val="nil"/>
        </w:pBdr>
        <w:spacing w:after="200" w:line="288" w:lineRule="auto"/>
        <w:jc w:val="center"/>
        <w:rPr>
          <w:rFonts w:ascii="Calibri" w:eastAsia="Calibri" w:hAnsi="Calibri" w:cs="Calibri"/>
          <w:b/>
          <w:color w:val="004361"/>
          <w:sz w:val="20"/>
          <w:szCs w:val="20"/>
        </w:rPr>
      </w:pPr>
      <w:r>
        <w:rPr>
          <w:rFonts w:ascii="Calibri" w:eastAsia="Calibri" w:hAnsi="Calibri" w:cs="Calibri"/>
          <w:noProof/>
          <w:color w:val="FFFFFF"/>
          <w:sz w:val="20"/>
          <w:szCs w:val="20"/>
        </w:rPr>
        <w:drawing>
          <wp:inline distT="0" distB="0" distL="0" distR="0" wp14:anchorId="5E8CCAC6" wp14:editId="5A4BF268">
            <wp:extent cx="3150235" cy="929640"/>
            <wp:effectExtent l="0" t="0" r="0" b="0"/>
            <wp:docPr id="19554871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150235" cy="929640"/>
                    </a:xfrm>
                    <a:prstGeom prst="rect">
                      <a:avLst/>
                    </a:prstGeom>
                    <a:ln/>
                  </pic:spPr>
                </pic:pic>
              </a:graphicData>
            </a:graphic>
          </wp:inline>
        </w:drawing>
      </w:r>
      <w:r>
        <w:rPr>
          <w:b/>
          <w:noProof/>
          <w:color w:val="004361"/>
          <w:sz w:val="20"/>
          <w:szCs w:val="20"/>
        </w:rPr>
        <mc:AlternateContent>
          <mc:Choice Requires="wps">
            <w:drawing>
              <wp:anchor distT="0" distB="0" distL="0" distR="0" simplePos="0" relativeHeight="251658240" behindDoc="0" locked="0" layoutInCell="1" hidden="0" allowOverlap="1" wp14:anchorId="2E9F6FE0" wp14:editId="3593B406">
                <wp:simplePos x="0" y="0"/>
                <wp:positionH relativeFrom="page">
                  <wp:posOffset>1276351</wp:posOffset>
                </wp:positionH>
                <wp:positionV relativeFrom="page">
                  <wp:posOffset>4505325</wp:posOffset>
                </wp:positionV>
                <wp:extent cx="5427345" cy="1914525"/>
                <wp:effectExtent l="0" t="0" r="0" b="0"/>
                <wp:wrapNone/>
                <wp:docPr id="1955487132" name="Rectangle 1955487132" descr="Text Box 37"/>
                <wp:cNvGraphicFramePr/>
                <a:graphic xmlns:a="http://schemas.openxmlformats.org/drawingml/2006/main">
                  <a:graphicData uri="http://schemas.microsoft.com/office/word/2010/wordprocessingShape">
                    <wps:wsp>
                      <wps:cNvSpPr/>
                      <wps:spPr>
                        <a:xfrm>
                          <a:off x="2637090" y="2827500"/>
                          <a:ext cx="5417820" cy="1905000"/>
                        </a:xfrm>
                        <a:prstGeom prst="rect">
                          <a:avLst/>
                        </a:prstGeom>
                        <a:solidFill>
                          <a:srgbClr val="FFFFFF"/>
                        </a:solidFill>
                        <a:ln>
                          <a:noFill/>
                        </a:ln>
                      </wps:spPr>
                      <wps:txbx>
                        <w:txbxContent>
                          <w:p w14:paraId="7BB536BA" w14:textId="77777777" w:rsidR="008466DA" w:rsidRDefault="00000000">
                            <w:pPr>
                              <w:jc w:val="center"/>
                              <w:textDirection w:val="btLr"/>
                            </w:pPr>
                            <w:r>
                              <w:rPr>
                                <w:rFonts w:ascii="Calibri" w:eastAsia="Calibri" w:hAnsi="Calibri" w:cs="Calibri"/>
                                <w:b/>
                                <w:color w:val="000000"/>
                                <w:sz w:val="72"/>
                              </w:rPr>
                              <w:t>Senior Director of Philanthropy</w:t>
                            </w:r>
                          </w:p>
                          <w:p w14:paraId="72017B39" w14:textId="77777777" w:rsidR="008466DA" w:rsidRDefault="008466DA">
                            <w:pPr>
                              <w:jc w:val="center"/>
                              <w:textDirection w:val="btLr"/>
                            </w:pPr>
                          </w:p>
                          <w:p w14:paraId="3DE12B13" w14:textId="77777777" w:rsidR="008466DA" w:rsidRDefault="008466DA">
                            <w:pPr>
                              <w:jc w:val="center"/>
                              <w:textDirection w:val="btLr"/>
                            </w:pPr>
                          </w:p>
                          <w:p w14:paraId="023E4B00" w14:textId="77777777" w:rsidR="008466DA" w:rsidRDefault="008466DA">
                            <w:pPr>
                              <w:jc w:val="center"/>
                              <w:textDirection w:val="btLr"/>
                            </w:pPr>
                          </w:p>
                          <w:p w14:paraId="2AD00356" w14:textId="77777777" w:rsidR="008466DA" w:rsidRDefault="008466DA">
                            <w:pPr>
                              <w:jc w:val="center"/>
                              <w:textDirection w:val="btLr"/>
                            </w:pPr>
                          </w:p>
                          <w:p w14:paraId="091CC6E6" w14:textId="77777777" w:rsidR="008466DA" w:rsidRDefault="008466DA">
                            <w:pPr>
                              <w:jc w:val="center"/>
                              <w:textDirection w:val="btLr"/>
                            </w:pPr>
                          </w:p>
                          <w:p w14:paraId="30072911" w14:textId="77777777" w:rsidR="008466DA" w:rsidRDefault="008466DA">
                            <w:pPr>
                              <w:jc w:val="center"/>
                              <w:textDirection w:val="btLr"/>
                            </w:pPr>
                          </w:p>
                          <w:p w14:paraId="1DBF3DE8" w14:textId="77777777" w:rsidR="008466DA" w:rsidRDefault="00000000">
                            <w:pPr>
                              <w:textDirection w:val="btLr"/>
                            </w:pPr>
                            <w:r>
                              <w:rPr>
                                <w:rFonts w:ascii="Calibri" w:eastAsia="Calibri" w:hAnsi="Calibri" w:cs="Calibri"/>
                                <w:i/>
                                <w:color w:val="000000"/>
                                <w:sz w:val="28"/>
                              </w:rPr>
                              <w:t xml:space="preserve">                       </w:t>
                            </w:r>
                          </w:p>
                        </w:txbxContent>
                      </wps:txbx>
                      <wps:bodyPr spcFirstLastPara="1" wrap="square" lIns="45700" tIns="45700" rIns="45700" bIns="45700" anchor="t" anchorCtr="0">
                        <a:noAutofit/>
                      </wps:bodyPr>
                    </wps:wsp>
                  </a:graphicData>
                </a:graphic>
              </wp:anchor>
            </w:drawing>
          </mc:Choice>
          <mc:Fallback>
            <w:pict>
              <v:rect w14:anchorId="2E9F6FE0" id="Rectangle 1955487132" o:spid="_x0000_s1026" alt="Text Box 37" style="position:absolute;left:0;text-align:left;margin-left:100.5pt;margin-top:354.75pt;width:427.35pt;height:150.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" stroked="f">
                <v:textbox inset="1.2694mm,1.2694mm,1.2694mm,1.2694mm">
                  <w:txbxContent>
                    <w:p w14:paraId="7BB536BA" w14:textId="77777777" w:rsidR="008466DA" w:rsidRDefault="00000000">
                      <w:pPr>
                        <w:jc w:val="center"/>
                        <w:textDirection w:val="btLr"/>
                      </w:pPr>
                      <w:r>
                        <w:rPr>
                          <w:rFonts w:ascii="Calibri" w:eastAsia="Calibri" w:hAnsi="Calibri" w:cs="Calibri"/>
                          <w:b/>
                          <w:color w:val="000000"/>
                          <w:sz w:val="72"/>
                        </w:rPr>
                        <w:t>Senior Director of Philanthropy</w:t>
                      </w:r>
                    </w:p>
                    <w:p w14:paraId="72017B39" w14:textId="77777777" w:rsidR="008466DA" w:rsidRDefault="008466DA">
                      <w:pPr>
                        <w:jc w:val="center"/>
                        <w:textDirection w:val="btLr"/>
                      </w:pPr>
                    </w:p>
                    <w:p w14:paraId="3DE12B13" w14:textId="77777777" w:rsidR="008466DA" w:rsidRDefault="008466DA">
                      <w:pPr>
                        <w:jc w:val="center"/>
                        <w:textDirection w:val="btLr"/>
                      </w:pPr>
                    </w:p>
                    <w:p w14:paraId="023E4B00" w14:textId="77777777" w:rsidR="008466DA" w:rsidRDefault="008466DA">
                      <w:pPr>
                        <w:jc w:val="center"/>
                        <w:textDirection w:val="btLr"/>
                      </w:pPr>
                    </w:p>
                    <w:p w14:paraId="2AD00356" w14:textId="77777777" w:rsidR="008466DA" w:rsidRDefault="008466DA">
                      <w:pPr>
                        <w:jc w:val="center"/>
                        <w:textDirection w:val="btLr"/>
                      </w:pPr>
                    </w:p>
                    <w:p w14:paraId="091CC6E6" w14:textId="77777777" w:rsidR="008466DA" w:rsidRDefault="008466DA">
                      <w:pPr>
                        <w:jc w:val="center"/>
                        <w:textDirection w:val="btLr"/>
                      </w:pPr>
                    </w:p>
                    <w:p w14:paraId="30072911" w14:textId="77777777" w:rsidR="008466DA" w:rsidRDefault="008466DA">
                      <w:pPr>
                        <w:jc w:val="center"/>
                        <w:textDirection w:val="btLr"/>
                      </w:pPr>
                    </w:p>
                    <w:p w14:paraId="1DBF3DE8" w14:textId="77777777" w:rsidR="008466DA" w:rsidRDefault="00000000">
                      <w:pPr>
                        <w:textDirection w:val="btLr"/>
                      </w:pPr>
                      <w:r>
                        <w:rPr>
                          <w:rFonts w:ascii="Calibri" w:eastAsia="Calibri" w:hAnsi="Calibri" w:cs="Calibri"/>
                          <w:i/>
                          <w:color w:val="000000"/>
                          <w:sz w:val="28"/>
                        </w:rPr>
                        <w:t xml:space="preserve">                       </w:t>
                      </w:r>
                    </w:p>
                  </w:txbxContent>
                </v:textbox>
                <w10:wrap anchorx="page" anchory="page"/>
              </v:rect>
            </w:pict>
          </mc:Fallback>
        </mc:AlternateContent>
      </w:r>
    </w:p>
    <w:p w14:paraId="0000000B"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C"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D"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E"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0F"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0"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1"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2"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3"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4"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5" w14:textId="77777777" w:rsidR="008466DA" w:rsidRDefault="008466DA">
      <w:pPr>
        <w:pBdr>
          <w:top w:val="nil"/>
          <w:left w:val="nil"/>
          <w:bottom w:val="nil"/>
          <w:right w:val="nil"/>
          <w:between w:val="nil"/>
        </w:pBdr>
        <w:spacing w:after="200" w:line="288" w:lineRule="auto"/>
        <w:rPr>
          <w:rFonts w:ascii="Calibri" w:eastAsia="Calibri" w:hAnsi="Calibri" w:cs="Calibri"/>
          <w:b/>
          <w:color w:val="004361"/>
          <w:sz w:val="20"/>
          <w:szCs w:val="20"/>
        </w:rPr>
      </w:pPr>
    </w:p>
    <w:p w14:paraId="00000016" w14:textId="77777777" w:rsidR="008466DA" w:rsidRDefault="008466DA">
      <w:pPr>
        <w:pBdr>
          <w:top w:val="nil"/>
          <w:left w:val="nil"/>
          <w:bottom w:val="nil"/>
          <w:right w:val="nil"/>
          <w:between w:val="nil"/>
        </w:pBdr>
        <w:spacing w:after="200" w:line="288" w:lineRule="auto"/>
        <w:rPr>
          <w:rFonts w:ascii="Calibri" w:eastAsia="Calibri" w:hAnsi="Calibri" w:cs="Calibri"/>
          <w:color w:val="000000"/>
          <w:sz w:val="20"/>
          <w:szCs w:val="20"/>
        </w:rPr>
      </w:pPr>
    </w:p>
    <w:p w14:paraId="00000017" w14:textId="77777777" w:rsidR="008466DA" w:rsidRDefault="008466DA">
      <w:pPr>
        <w:pBdr>
          <w:top w:val="nil"/>
          <w:left w:val="nil"/>
          <w:bottom w:val="nil"/>
          <w:right w:val="nil"/>
          <w:between w:val="nil"/>
        </w:pBdr>
        <w:spacing w:after="200" w:line="288" w:lineRule="auto"/>
        <w:rPr>
          <w:rFonts w:ascii="Calibri" w:eastAsia="Calibri" w:hAnsi="Calibri" w:cs="Calibri"/>
          <w:color w:val="FFFFFF"/>
          <w:sz w:val="20"/>
          <w:szCs w:val="20"/>
        </w:rPr>
      </w:pPr>
    </w:p>
    <w:p w14:paraId="00000018" w14:textId="77777777" w:rsidR="008466DA" w:rsidRDefault="008466DA">
      <w:pPr>
        <w:pBdr>
          <w:top w:val="nil"/>
          <w:left w:val="nil"/>
          <w:bottom w:val="nil"/>
          <w:right w:val="nil"/>
          <w:between w:val="nil"/>
        </w:pBdr>
        <w:spacing w:after="200" w:line="288" w:lineRule="auto"/>
        <w:rPr>
          <w:rFonts w:ascii="Calibri" w:eastAsia="Calibri" w:hAnsi="Calibri" w:cs="Calibri"/>
          <w:color w:val="FFFFFF"/>
          <w:sz w:val="20"/>
          <w:szCs w:val="20"/>
        </w:rPr>
      </w:pPr>
    </w:p>
    <w:p w14:paraId="00000019" w14:textId="77777777" w:rsidR="008466DA" w:rsidRDefault="008466DA">
      <w:pPr>
        <w:pBdr>
          <w:top w:val="nil"/>
          <w:left w:val="nil"/>
          <w:bottom w:val="nil"/>
          <w:right w:val="nil"/>
          <w:between w:val="nil"/>
        </w:pBdr>
        <w:spacing w:after="200" w:line="288" w:lineRule="auto"/>
        <w:rPr>
          <w:rFonts w:ascii="Calibri" w:eastAsia="Calibri" w:hAnsi="Calibri" w:cs="Calibri"/>
          <w:color w:val="FFFFFF"/>
          <w:sz w:val="20"/>
          <w:szCs w:val="20"/>
        </w:rPr>
        <w:sectPr w:rsidR="008466DA">
          <w:headerReference w:type="default" r:id="rId12"/>
          <w:headerReference w:type="first" r:id="rId13"/>
          <w:pgSz w:w="12240" w:h="15840"/>
          <w:pgMar w:top="720" w:right="720" w:bottom="720" w:left="720" w:header="144" w:footer="720" w:gutter="0"/>
          <w:pgNumType w:start="1"/>
          <w:cols w:space="720"/>
          <w:titlePg/>
        </w:sectPr>
      </w:pPr>
    </w:p>
    <w:p w14:paraId="0000001A" w14:textId="4C44E525" w:rsidR="008466DA" w:rsidRDefault="00000000">
      <w:pPr>
        <w:pBdr>
          <w:top w:val="nil"/>
          <w:left w:val="nil"/>
          <w:bottom w:val="nil"/>
          <w:right w:val="nil"/>
          <w:between w:val="nil"/>
        </w:pBdr>
        <w:spacing w:after="200"/>
        <w:rPr>
          <w:rFonts w:ascii="Calibri" w:eastAsia="Calibri" w:hAnsi="Calibri" w:cs="Calibri"/>
          <w:i/>
          <w:color w:val="42392F"/>
          <w:sz w:val="32"/>
          <w:szCs w:val="32"/>
        </w:rPr>
      </w:pPr>
      <w:r>
        <w:rPr>
          <w:rFonts w:ascii="Calibri" w:eastAsia="Calibri" w:hAnsi="Calibri" w:cs="Calibri"/>
          <w:b/>
          <w:color w:val="42392F"/>
          <w:sz w:val="32"/>
          <w:szCs w:val="32"/>
        </w:rPr>
        <w:lastRenderedPageBreak/>
        <w:t xml:space="preserve">The Organization | </w:t>
      </w:r>
      <w:r>
        <w:rPr>
          <w:rFonts w:ascii="Calibri" w:eastAsia="Calibri" w:hAnsi="Calibri" w:cs="Calibri"/>
          <w:i/>
          <w:color w:val="42392F"/>
          <w:sz w:val="32"/>
          <w:szCs w:val="32"/>
        </w:rPr>
        <w:t>Poe Center for Healt</w:t>
      </w:r>
      <w:r w:rsidR="006B3C2A">
        <w:rPr>
          <w:rFonts w:ascii="Calibri" w:eastAsia="Calibri" w:hAnsi="Calibri" w:cs="Calibri"/>
          <w:i/>
          <w:color w:val="42392F"/>
          <w:sz w:val="32"/>
          <w:szCs w:val="32"/>
        </w:rPr>
        <w:t xml:space="preserve">h </w:t>
      </w:r>
      <w:r>
        <w:rPr>
          <w:rFonts w:ascii="Calibri" w:eastAsia="Calibri" w:hAnsi="Calibri" w:cs="Calibri"/>
          <w:i/>
          <w:color w:val="42392F"/>
          <w:sz w:val="32"/>
          <w:szCs w:val="32"/>
        </w:rPr>
        <w:t xml:space="preserve">Education </w:t>
      </w:r>
      <w:r>
        <w:rPr>
          <w:noProof/>
        </w:rPr>
        <w:drawing>
          <wp:anchor distT="0" distB="0" distL="114300" distR="114300" simplePos="0" relativeHeight="251658241" behindDoc="0" locked="0" layoutInCell="1" hidden="0" allowOverlap="1" wp14:anchorId="7E6E273D" wp14:editId="240390A4">
            <wp:simplePos x="0" y="0"/>
            <wp:positionH relativeFrom="column">
              <wp:posOffset>3068320</wp:posOffset>
            </wp:positionH>
            <wp:positionV relativeFrom="paragraph">
              <wp:posOffset>312420</wp:posOffset>
            </wp:positionV>
            <wp:extent cx="3357245" cy="2423795"/>
            <wp:effectExtent l="0" t="0" r="0" b="0"/>
            <wp:wrapSquare wrapText="bothSides" distT="0" distB="0" distL="114300" distR="114300"/>
            <wp:docPr id="19554871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357245" cy="2423795"/>
                    </a:xfrm>
                    <a:prstGeom prst="rect">
                      <a:avLst/>
                    </a:prstGeom>
                    <a:ln>
                      <a:noFill/>
                    </a:ln>
                    <a:effectLst>
                      <a:softEdge rad="112500"/>
                    </a:effectLst>
                  </pic:spPr>
                </pic:pic>
              </a:graphicData>
            </a:graphic>
          </wp:anchor>
        </w:drawing>
      </w:r>
    </w:p>
    <w:p w14:paraId="0000001B" w14:textId="1AF2D4C2" w:rsidR="008466DA" w:rsidRDefault="00000000">
      <w:pPr>
        <w:rPr>
          <w:rFonts w:ascii="Calibri" w:eastAsia="Calibri" w:hAnsi="Calibri" w:cs="Calibri"/>
        </w:rPr>
      </w:pPr>
      <w:r>
        <w:rPr>
          <w:rFonts w:ascii="Calibri" w:eastAsia="Calibri" w:hAnsi="Calibri" w:cs="Calibri"/>
        </w:rPr>
        <w:t>The Alice Aycock Poe Center for Health Education (Poe Center) is in Raleigh, NC. The Poe Center is a nonprofit organization dedicated to positively impacting the lives of North Carolina youth through health education. Since opening in Raleigh in 1991, the Poe Center has educated more than 1.7 million participants</w:t>
      </w:r>
      <w:r>
        <w:rPr>
          <w:rFonts w:ascii="Calibri" w:eastAsia="Calibri" w:hAnsi="Calibri" w:cs="Calibri"/>
          <w:b/>
        </w:rPr>
        <w:t> </w:t>
      </w:r>
      <w:r>
        <w:rPr>
          <w:rFonts w:ascii="Calibri" w:eastAsia="Calibri" w:hAnsi="Calibri" w:cs="Calibri"/>
        </w:rPr>
        <w:t xml:space="preserve">from 95 counties. Health </w:t>
      </w:r>
      <w:proofErr w:type="gramStart"/>
      <w:r>
        <w:rPr>
          <w:rFonts w:ascii="Calibri" w:eastAsia="Calibri" w:hAnsi="Calibri" w:cs="Calibri"/>
        </w:rPr>
        <w:t>educators</w:t>
      </w:r>
      <w:proofErr w:type="gramEnd"/>
      <w:r>
        <w:rPr>
          <w:rFonts w:ascii="Calibri" w:eastAsia="Calibri" w:hAnsi="Calibri" w:cs="Calibri"/>
          <w:b/>
        </w:rPr>
        <w:t xml:space="preserve"> </w:t>
      </w:r>
      <w:r>
        <w:rPr>
          <w:rFonts w:ascii="Calibri" w:eastAsia="Calibri" w:hAnsi="Calibri" w:cs="Calibri"/>
          <w:highlight w:val="white"/>
        </w:rPr>
        <w:t>partner with schools and organizations across the state to provide health education to children and adults. Poe’s field trip destination in Raleigh is a one-of-a-kind- immersive experience featuring unique teaching spaces.</w:t>
      </w:r>
      <w:r>
        <w:rPr>
          <w:rFonts w:ascii="Calibri" w:eastAsia="Calibri" w:hAnsi="Calibri" w:cs="Calibri"/>
          <w:color w:val="777777"/>
          <w:highlight w:val="white"/>
        </w:rPr>
        <w:t> </w:t>
      </w:r>
      <w:sdt>
        <w:sdtPr>
          <w:tag w:val="goog_rdk_1"/>
          <w:id w:val="-779182489"/>
        </w:sdtPr>
        <w:sdtContent/>
      </w:sdt>
      <w:r>
        <w:rPr>
          <w:rFonts w:ascii="Calibri" w:eastAsia="Calibri" w:hAnsi="Calibri" w:cs="Calibri"/>
          <w:highlight w:val="white"/>
        </w:rPr>
        <w:t>Health educators can</w:t>
      </w:r>
      <w:r w:rsidR="006B3C2A">
        <w:rPr>
          <w:rFonts w:ascii="Calibri" w:eastAsia="Calibri" w:hAnsi="Calibri" w:cs="Calibri"/>
          <w:highlight w:val="white"/>
        </w:rPr>
        <w:t xml:space="preserve"> provide</w:t>
      </w:r>
      <w:r>
        <w:rPr>
          <w:rFonts w:ascii="Calibri" w:eastAsia="Calibri" w:hAnsi="Calibri" w:cs="Calibri"/>
          <w:highlight w:val="white"/>
        </w:rPr>
        <w:t xml:space="preserve"> programs</w:t>
      </w:r>
      <w:r w:rsidR="005F6439">
        <w:rPr>
          <w:rFonts w:ascii="Calibri" w:eastAsia="Calibri" w:hAnsi="Calibri" w:cs="Calibri"/>
          <w:highlight w:val="white"/>
        </w:rPr>
        <w:t xml:space="preserve"> onsite or</w:t>
      </w:r>
      <w:r>
        <w:rPr>
          <w:rFonts w:ascii="Calibri" w:eastAsia="Calibri" w:hAnsi="Calibri" w:cs="Calibri"/>
          <w:highlight w:val="white"/>
        </w:rPr>
        <w:t xml:space="preserve"> </w:t>
      </w:r>
      <w:r w:rsidR="006B3C2A">
        <w:rPr>
          <w:rFonts w:ascii="Calibri" w:eastAsia="Calibri" w:hAnsi="Calibri" w:cs="Calibri"/>
          <w:highlight w:val="white"/>
        </w:rPr>
        <w:t xml:space="preserve">offsite </w:t>
      </w:r>
      <w:r>
        <w:rPr>
          <w:rFonts w:ascii="Calibri" w:eastAsia="Calibri" w:hAnsi="Calibri" w:cs="Calibri"/>
          <w:highlight w:val="white"/>
        </w:rPr>
        <w:t xml:space="preserve">directly </w:t>
      </w:r>
      <w:r w:rsidR="00897866">
        <w:rPr>
          <w:rFonts w:ascii="Calibri" w:eastAsia="Calibri" w:hAnsi="Calibri" w:cs="Calibri"/>
          <w:highlight w:val="white"/>
        </w:rPr>
        <w:t>at a</w:t>
      </w:r>
      <w:r>
        <w:rPr>
          <w:rFonts w:ascii="Calibri" w:eastAsia="Calibri" w:hAnsi="Calibri" w:cs="Calibri"/>
          <w:highlight w:val="white"/>
        </w:rPr>
        <w:t xml:space="preserve"> school or organization</w:t>
      </w:r>
      <w:r w:rsidR="005F6439">
        <w:rPr>
          <w:rFonts w:ascii="Calibri" w:eastAsia="Calibri" w:hAnsi="Calibri" w:cs="Calibri"/>
          <w:highlight w:val="white"/>
        </w:rPr>
        <w:t>;</w:t>
      </w:r>
      <w:r>
        <w:rPr>
          <w:rFonts w:ascii="Calibri" w:eastAsia="Calibri" w:hAnsi="Calibri" w:cs="Calibri"/>
          <w:highlight w:val="white"/>
        </w:rPr>
        <w:t xml:space="preserve"> </w:t>
      </w:r>
      <w:r w:rsidR="006B3C2A">
        <w:rPr>
          <w:rFonts w:ascii="Calibri" w:eastAsia="Calibri" w:hAnsi="Calibri" w:cs="Calibri"/>
          <w:highlight w:val="white"/>
        </w:rPr>
        <w:t>programs are</w:t>
      </w:r>
      <w:r w:rsidR="005F6439">
        <w:rPr>
          <w:rFonts w:ascii="Calibri" w:eastAsia="Calibri" w:hAnsi="Calibri" w:cs="Calibri"/>
          <w:highlight w:val="white"/>
        </w:rPr>
        <w:t xml:space="preserve"> also</w:t>
      </w:r>
      <w:r w:rsidR="006B3C2A">
        <w:rPr>
          <w:rFonts w:ascii="Calibri" w:eastAsia="Calibri" w:hAnsi="Calibri" w:cs="Calibri"/>
          <w:highlight w:val="white"/>
        </w:rPr>
        <w:t xml:space="preserve"> </w:t>
      </w:r>
      <w:r>
        <w:rPr>
          <w:rFonts w:ascii="Calibri" w:eastAsia="Calibri" w:hAnsi="Calibri" w:cs="Calibri"/>
          <w:highlight w:val="white"/>
        </w:rPr>
        <w:t xml:space="preserve">available online. </w:t>
      </w:r>
      <w:sdt>
        <w:sdtPr>
          <w:tag w:val="goog_rdk_2"/>
          <w:id w:val="-491638177"/>
        </w:sdtPr>
        <w:sdtContent/>
      </w:sdt>
      <w:r>
        <w:rPr>
          <w:rFonts w:ascii="Calibri" w:eastAsia="Calibri" w:hAnsi="Calibri" w:cs="Calibri"/>
          <w:highlight w:val="white"/>
        </w:rPr>
        <w:t xml:space="preserve">Over 87% of program participants report positive behavior changes after a program with the Poe Center. </w:t>
      </w:r>
    </w:p>
    <w:p w14:paraId="0000001C" w14:textId="77777777" w:rsidR="008466DA" w:rsidRDefault="008466DA">
      <w:pPr>
        <w:rPr>
          <w:rFonts w:ascii="Calibri" w:eastAsia="Calibri" w:hAnsi="Calibri" w:cs="Calibri"/>
          <w:b/>
        </w:rPr>
      </w:pPr>
    </w:p>
    <w:p w14:paraId="0000001D" w14:textId="77777777" w:rsidR="008466DA" w:rsidRDefault="00000000">
      <w:pPr>
        <w:jc w:val="center"/>
        <w:rPr>
          <w:rFonts w:ascii="Calibri" w:eastAsia="Calibri" w:hAnsi="Calibri" w:cs="Calibri"/>
        </w:rPr>
      </w:pPr>
      <w:r>
        <w:rPr>
          <w:rFonts w:ascii="Calibri" w:eastAsia="Calibri" w:hAnsi="Calibri" w:cs="Calibri"/>
          <w:b/>
        </w:rPr>
        <w:t>Poe Center Mission Statement</w:t>
      </w:r>
    </w:p>
    <w:p w14:paraId="0000001E" w14:textId="77777777" w:rsidR="008466DA" w:rsidRDefault="00000000">
      <w:pPr>
        <w:jc w:val="center"/>
        <w:rPr>
          <w:rFonts w:ascii="Calibri" w:eastAsia="Calibri" w:hAnsi="Calibri" w:cs="Calibri"/>
          <w:i/>
        </w:rPr>
      </w:pPr>
      <w:r>
        <w:rPr>
          <w:rFonts w:ascii="Calibri" w:eastAsia="Calibri" w:hAnsi="Calibri" w:cs="Calibri"/>
          <w:i/>
        </w:rPr>
        <w:t>The mission of the Poe Center for Health Education is to educate and empower North Carolina children, youth, and their families to make choices that increase positive health behaviors.</w:t>
      </w:r>
    </w:p>
    <w:p w14:paraId="0000001F" w14:textId="77777777" w:rsidR="008466DA" w:rsidRDefault="008466DA">
      <w:pPr>
        <w:rPr>
          <w:rFonts w:ascii="Calibri" w:eastAsia="Calibri" w:hAnsi="Calibri" w:cs="Calibri"/>
        </w:rPr>
      </w:pPr>
    </w:p>
    <w:p w14:paraId="00000020" w14:textId="77777777" w:rsidR="008466DA" w:rsidRDefault="00000000">
      <w:pPr>
        <w:jc w:val="center"/>
        <w:rPr>
          <w:rFonts w:ascii="Calibri" w:eastAsia="Calibri" w:hAnsi="Calibri" w:cs="Calibri"/>
          <w:b/>
        </w:rPr>
      </w:pPr>
      <w:r>
        <w:rPr>
          <w:rFonts w:ascii="Calibri" w:eastAsia="Calibri" w:hAnsi="Calibri" w:cs="Calibri"/>
          <w:b/>
        </w:rPr>
        <w:t>Poe Center Vision Statement</w:t>
      </w:r>
    </w:p>
    <w:p w14:paraId="00000021" w14:textId="77777777" w:rsidR="008466DA" w:rsidRDefault="00000000">
      <w:pPr>
        <w:rPr>
          <w:rFonts w:ascii="Calibri" w:eastAsia="Calibri" w:hAnsi="Calibri" w:cs="Calibri"/>
        </w:rPr>
      </w:pPr>
      <w:r>
        <w:rPr>
          <w:rFonts w:ascii="Calibri" w:eastAsia="Calibri" w:hAnsi="Calibri" w:cs="Calibri"/>
        </w:rPr>
        <w:t>The vision of the Poe Center for Health Education is that all North Carolina children and youth live healthy lifestyles.</w:t>
      </w:r>
    </w:p>
    <w:sdt>
      <w:sdtPr>
        <w:tag w:val="goog_rdk_3"/>
        <w:id w:val="-1249110638"/>
      </w:sdtPr>
      <w:sdtContent>
        <w:p w14:paraId="00000022" w14:textId="6E7AF0FB" w:rsidR="008466DA" w:rsidRPr="005F6439" w:rsidRDefault="006B3C2A" w:rsidP="005F6439">
          <w:pPr>
            <w:jc w:val="center"/>
            <w:rPr>
              <w:rFonts w:ascii="Calibri" w:eastAsia="Calibri" w:hAnsi="Calibri" w:cs="Calibri"/>
              <w:b/>
            </w:rPr>
          </w:pPr>
          <w:r>
            <w:rPr>
              <w:rFonts w:ascii="Calibri" w:eastAsia="Calibri" w:hAnsi="Calibri" w:cs="Calibri"/>
              <w:b/>
            </w:rPr>
            <w:t>Poe Center Values</w:t>
          </w:r>
        </w:p>
      </w:sdtContent>
    </w:sdt>
    <w:p w14:paraId="00000023" w14:textId="77777777" w:rsidR="008466DA" w:rsidRDefault="00000000">
      <w:pPr>
        <w:numPr>
          <w:ilvl w:val="0"/>
          <w:numId w:val="3"/>
        </w:numPr>
        <w:pBdr>
          <w:top w:val="nil"/>
          <w:left w:val="nil"/>
          <w:bottom w:val="nil"/>
          <w:right w:val="nil"/>
          <w:between w:val="nil"/>
        </w:pBdr>
        <w:spacing w:after="20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value </w:t>
      </w:r>
      <w:r>
        <w:rPr>
          <w:rFonts w:ascii="Calibri" w:eastAsia="Calibri" w:hAnsi="Calibri" w:cs="Calibri"/>
          <w:b/>
          <w:color w:val="000000"/>
          <w:sz w:val="22"/>
          <w:szCs w:val="22"/>
        </w:rPr>
        <w:t>DIVERSITY</w:t>
      </w:r>
      <w:r>
        <w:rPr>
          <w:rFonts w:ascii="Calibri" w:eastAsia="Calibri" w:hAnsi="Calibri" w:cs="Calibri"/>
          <w:color w:val="000000"/>
          <w:sz w:val="22"/>
          <w:szCs w:val="22"/>
        </w:rPr>
        <w:t xml:space="preserve"> and honor all people without biases of any kind.</w:t>
      </w:r>
    </w:p>
    <w:p w14:paraId="00000024" w14:textId="77777777" w:rsidR="008466DA" w:rsidRDefault="00000000">
      <w:pPr>
        <w:numPr>
          <w:ilvl w:val="0"/>
          <w:numId w:val="3"/>
        </w:numPr>
        <w:pBdr>
          <w:top w:val="nil"/>
          <w:left w:val="nil"/>
          <w:bottom w:val="nil"/>
          <w:right w:val="nil"/>
          <w:between w:val="nil"/>
        </w:pBdr>
        <w:spacing w:after="20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value </w:t>
      </w:r>
      <w:r>
        <w:rPr>
          <w:rFonts w:ascii="Calibri" w:eastAsia="Calibri" w:hAnsi="Calibri" w:cs="Calibri"/>
          <w:b/>
          <w:color w:val="000000"/>
          <w:sz w:val="22"/>
          <w:szCs w:val="22"/>
        </w:rPr>
        <w:t>PROACTIVITY</w:t>
      </w:r>
      <w:r>
        <w:rPr>
          <w:rFonts w:ascii="Calibri" w:eastAsia="Calibri" w:hAnsi="Calibri" w:cs="Calibri"/>
          <w:color w:val="000000"/>
          <w:sz w:val="22"/>
          <w:szCs w:val="22"/>
        </w:rPr>
        <w:t>. We strive to be innovative leaders and experts in our field taking the initiative to demonstrate best practices through an open and collaborative environment.</w:t>
      </w:r>
    </w:p>
    <w:p w14:paraId="00000025" w14:textId="77777777" w:rsidR="008466DA" w:rsidRDefault="00000000">
      <w:pPr>
        <w:numPr>
          <w:ilvl w:val="0"/>
          <w:numId w:val="3"/>
        </w:numPr>
        <w:pBdr>
          <w:top w:val="nil"/>
          <w:left w:val="nil"/>
          <w:bottom w:val="nil"/>
          <w:right w:val="nil"/>
          <w:between w:val="nil"/>
        </w:pBdr>
        <w:spacing w:after="20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value </w:t>
      </w:r>
      <w:r>
        <w:rPr>
          <w:rFonts w:ascii="Calibri" w:eastAsia="Calibri" w:hAnsi="Calibri" w:cs="Calibri"/>
          <w:b/>
          <w:color w:val="000000"/>
          <w:sz w:val="22"/>
          <w:szCs w:val="22"/>
        </w:rPr>
        <w:t>INTEGRITY</w:t>
      </w:r>
      <w:r>
        <w:rPr>
          <w:rFonts w:ascii="Calibri" w:eastAsia="Calibri" w:hAnsi="Calibri" w:cs="Calibri"/>
          <w:color w:val="000000"/>
          <w:sz w:val="22"/>
          <w:szCs w:val="22"/>
        </w:rPr>
        <w:t xml:space="preserve"> in our internal and external relationships committing to carry out our mission in a trustworthy, professional, and ethical way.</w:t>
      </w:r>
      <w:r>
        <w:rPr>
          <w:noProof/>
        </w:rPr>
        <w:drawing>
          <wp:anchor distT="0" distB="0" distL="114300" distR="114300" simplePos="0" relativeHeight="251658242" behindDoc="0" locked="0" layoutInCell="1" hidden="0" allowOverlap="1" wp14:anchorId="69754F2C" wp14:editId="27044883">
            <wp:simplePos x="0" y="0"/>
            <wp:positionH relativeFrom="column">
              <wp:posOffset>3812540</wp:posOffset>
            </wp:positionH>
            <wp:positionV relativeFrom="paragraph">
              <wp:posOffset>3810</wp:posOffset>
            </wp:positionV>
            <wp:extent cx="2458720" cy="1947545"/>
            <wp:effectExtent l="0" t="0" r="0" b="0"/>
            <wp:wrapSquare wrapText="bothSides" distT="0" distB="0" distL="114300" distR="114300"/>
            <wp:docPr id="1955487133" name="image3.jpg" descr="A group of people standing around a large model of a human tee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eople standing around a large model of a human teeth&#10;&#10;Description automatically generated"/>
                    <pic:cNvPicPr preferRelativeResize="0"/>
                  </pic:nvPicPr>
                  <pic:blipFill>
                    <a:blip r:embed="rId15"/>
                    <a:srcRect/>
                    <a:stretch>
                      <a:fillRect/>
                    </a:stretch>
                  </pic:blipFill>
                  <pic:spPr>
                    <a:xfrm>
                      <a:off x="0" y="0"/>
                      <a:ext cx="2458720" cy="1947545"/>
                    </a:xfrm>
                    <a:prstGeom prst="rect">
                      <a:avLst/>
                    </a:prstGeom>
                    <a:ln>
                      <a:noFill/>
                    </a:ln>
                    <a:effectLst>
                      <a:softEdge rad="112500"/>
                    </a:effectLst>
                  </pic:spPr>
                </pic:pic>
              </a:graphicData>
            </a:graphic>
          </wp:anchor>
        </w:drawing>
      </w:r>
    </w:p>
    <w:p w14:paraId="00000026" w14:textId="77777777" w:rsidR="008466DA" w:rsidRDefault="00000000">
      <w:pPr>
        <w:numPr>
          <w:ilvl w:val="0"/>
          <w:numId w:val="3"/>
        </w:numPr>
        <w:pBdr>
          <w:top w:val="nil"/>
          <w:left w:val="nil"/>
          <w:bottom w:val="nil"/>
          <w:right w:val="nil"/>
          <w:between w:val="nil"/>
        </w:pBdr>
        <w:spacing w:after="20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value </w:t>
      </w:r>
      <w:r>
        <w:rPr>
          <w:rFonts w:ascii="Calibri" w:eastAsia="Calibri" w:hAnsi="Calibri" w:cs="Calibri"/>
          <w:b/>
          <w:color w:val="000000"/>
          <w:sz w:val="22"/>
          <w:szCs w:val="22"/>
        </w:rPr>
        <w:t>COMMUNICATION</w:t>
      </w:r>
      <w:r>
        <w:rPr>
          <w:rFonts w:ascii="Calibri" w:eastAsia="Calibri" w:hAnsi="Calibri" w:cs="Calibri"/>
          <w:color w:val="000000"/>
          <w:sz w:val="22"/>
          <w:szCs w:val="22"/>
        </w:rPr>
        <w:t>. We speak and write with timely clarity and coherence. We listen and seek to understand and learn from others to function with maximum efficacy.</w:t>
      </w:r>
    </w:p>
    <w:p w14:paraId="00000027" w14:textId="77777777" w:rsidR="008466DA" w:rsidRDefault="00000000">
      <w:pPr>
        <w:numPr>
          <w:ilvl w:val="0"/>
          <w:numId w:val="3"/>
        </w:numPr>
        <w:pBdr>
          <w:top w:val="nil"/>
          <w:left w:val="nil"/>
          <w:bottom w:val="nil"/>
          <w:right w:val="nil"/>
          <w:between w:val="nil"/>
        </w:pBdr>
        <w:spacing w:after="20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value </w:t>
      </w:r>
      <w:r>
        <w:rPr>
          <w:rFonts w:ascii="Calibri" w:eastAsia="Calibri" w:hAnsi="Calibri" w:cs="Calibri"/>
          <w:b/>
          <w:color w:val="000000"/>
          <w:sz w:val="22"/>
          <w:szCs w:val="22"/>
        </w:rPr>
        <w:t>RESPECT</w:t>
      </w:r>
      <w:r>
        <w:rPr>
          <w:rFonts w:ascii="Calibri" w:eastAsia="Calibri" w:hAnsi="Calibri" w:cs="Calibri"/>
          <w:color w:val="000000"/>
          <w:sz w:val="22"/>
          <w:szCs w:val="22"/>
        </w:rPr>
        <w:t>. We acknowledge and recognize the dignity of all individuals trusting in their best intentions.</w:t>
      </w:r>
    </w:p>
    <w:p w14:paraId="00000028" w14:textId="77777777" w:rsidR="008466DA" w:rsidRDefault="008466DA">
      <w:pPr>
        <w:rPr>
          <w:sz w:val="22"/>
          <w:szCs w:val="22"/>
        </w:rPr>
      </w:pPr>
    </w:p>
    <w:p w14:paraId="00000029" w14:textId="77777777" w:rsidR="008466DA" w:rsidRDefault="008466DA">
      <w:pPr>
        <w:rPr>
          <w:sz w:val="22"/>
          <w:szCs w:val="22"/>
        </w:rPr>
      </w:pPr>
    </w:p>
    <w:p w14:paraId="0000002A" w14:textId="77777777" w:rsidR="008466DA" w:rsidRDefault="008466DA">
      <w:pPr>
        <w:rPr>
          <w:sz w:val="22"/>
          <w:szCs w:val="22"/>
        </w:rPr>
      </w:pPr>
    </w:p>
    <w:p w14:paraId="0000002B" w14:textId="77777777" w:rsidR="008466DA" w:rsidRDefault="008466DA">
      <w:pPr>
        <w:rPr>
          <w:rFonts w:ascii="Calibri" w:eastAsia="Calibri" w:hAnsi="Calibri" w:cs="Calibri"/>
          <w:color w:val="0D0D0D"/>
          <w:highlight w:val="white"/>
        </w:rPr>
      </w:pPr>
    </w:p>
    <w:p w14:paraId="0000002C" w14:textId="77777777" w:rsidR="008466DA" w:rsidRDefault="00000000">
      <w:pPr>
        <w:pBdr>
          <w:top w:val="nil"/>
          <w:left w:val="nil"/>
          <w:bottom w:val="nil"/>
          <w:right w:val="nil"/>
          <w:between w:val="nil"/>
        </w:pBdr>
        <w:spacing w:after="200" w:line="288" w:lineRule="auto"/>
        <w:rPr>
          <w:rFonts w:ascii="Calibri" w:eastAsia="Calibri" w:hAnsi="Calibri" w:cs="Calibri"/>
          <w:i/>
          <w:color w:val="42392F"/>
        </w:rPr>
      </w:pPr>
      <w:r>
        <w:rPr>
          <w:rFonts w:ascii="Calibri" w:eastAsia="Calibri" w:hAnsi="Calibri" w:cs="Calibri"/>
          <w:b/>
          <w:color w:val="42392F"/>
          <w:sz w:val="32"/>
          <w:szCs w:val="32"/>
        </w:rPr>
        <w:t xml:space="preserve">The Opportunity | </w:t>
      </w:r>
      <w:r>
        <w:rPr>
          <w:rFonts w:ascii="Calibri" w:eastAsia="Calibri" w:hAnsi="Calibri" w:cs="Calibri"/>
          <w:i/>
          <w:color w:val="42392F"/>
          <w:sz w:val="32"/>
          <w:szCs w:val="32"/>
        </w:rPr>
        <w:t xml:space="preserve">Senior Director of Philanthropy  </w:t>
      </w:r>
    </w:p>
    <w:p w14:paraId="0000002D" w14:textId="77777777" w:rsidR="008466DA" w:rsidRDefault="00000000">
      <w:pPr>
        <w:pBdr>
          <w:top w:val="none" w:sz="0" w:space="0" w:color="000000"/>
          <w:left w:val="none" w:sz="0" w:space="0" w:color="000000"/>
          <w:bottom w:val="none" w:sz="0" w:space="0" w:color="000000"/>
          <w:right w:val="none" w:sz="0" w:space="0" w:color="000000"/>
          <w:between w:val="none" w:sz="0" w:space="0" w:color="000000"/>
        </w:pBdr>
        <w:tabs>
          <w:tab w:val="left" w:pos="180"/>
        </w:tabs>
        <w:rPr>
          <w:rFonts w:ascii="Calibri" w:eastAsia="Calibri" w:hAnsi="Calibri" w:cs="Calibri"/>
          <w:color w:val="000000"/>
        </w:rPr>
      </w:pPr>
      <w:r>
        <w:rPr>
          <w:rFonts w:ascii="Calibri" w:eastAsia="Calibri" w:hAnsi="Calibri" w:cs="Calibri"/>
          <w:color w:val="000000"/>
        </w:rPr>
        <w:t xml:space="preserve">The Senior Director of Philanthropy works with the leadership team, development staff, Board of Directors, and volunteer leaders to achieve our major gifts, capital fundraising, and planned giving program goals. The Director is responsible for identifying and cultivating relationships with prospective major gift donors. This involves building and managing an extended portfolio of team assignments and strategies in preparing and asking for charitable support and guiding presentations of the Poe Center’s mission and visionary goals to invite philanthropic investment. The Senior Director of Philanthropy will report to the Executive Director. </w:t>
      </w:r>
    </w:p>
    <w:p w14:paraId="0000002E" w14:textId="77777777" w:rsidR="008466DA" w:rsidRDefault="008466DA">
      <w:pPr>
        <w:pBdr>
          <w:top w:val="none" w:sz="0" w:space="0" w:color="000000"/>
          <w:left w:val="none" w:sz="0" w:space="0" w:color="000000"/>
          <w:bottom w:val="none" w:sz="0" w:space="0" w:color="000000"/>
          <w:right w:val="none" w:sz="0" w:space="0" w:color="000000"/>
          <w:between w:val="none" w:sz="0" w:space="0" w:color="000000"/>
        </w:pBdr>
        <w:tabs>
          <w:tab w:val="left" w:pos="180"/>
        </w:tabs>
        <w:rPr>
          <w:rFonts w:ascii="Aptos" w:eastAsia="Aptos" w:hAnsi="Aptos" w:cs="Aptos"/>
          <w:color w:val="000000"/>
          <w:sz w:val="22"/>
          <w:szCs w:val="22"/>
        </w:rPr>
      </w:pPr>
    </w:p>
    <w:p w14:paraId="0000002F" w14:textId="77777777" w:rsidR="008466DA" w:rsidRDefault="00000000">
      <w:pPr>
        <w:rPr>
          <w:rFonts w:ascii="Calibri" w:eastAsia="Calibri" w:hAnsi="Calibri" w:cs="Calibri"/>
          <w:b/>
          <w:sz w:val="28"/>
          <w:szCs w:val="28"/>
        </w:rPr>
      </w:pPr>
      <w:r>
        <w:rPr>
          <w:rFonts w:ascii="Calibri" w:eastAsia="Calibri" w:hAnsi="Calibri" w:cs="Calibri"/>
          <w:b/>
          <w:sz w:val="28"/>
          <w:szCs w:val="28"/>
        </w:rPr>
        <w:t>Major Duties and Responsibilities:</w:t>
      </w:r>
    </w:p>
    <w:p w14:paraId="00000030" w14:textId="4F355570"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Collaborate with the Executive Director and Major Gifts Cabinet on </w:t>
      </w:r>
      <w:sdt>
        <w:sdtPr>
          <w:tag w:val="goog_rdk_4"/>
          <w:id w:val="1572012635"/>
        </w:sdtPr>
        <w:sdtContent/>
      </w:sdt>
      <w:r>
        <w:rPr>
          <w:rFonts w:ascii="Calibri" w:eastAsia="Calibri" w:hAnsi="Calibri" w:cs="Calibri"/>
        </w:rPr>
        <w:t>major gift proposals.</w:t>
      </w:r>
    </w:p>
    <w:p w14:paraId="00000031"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Partner with the communications team to develop gift cultivation and solicitation presentation materials with tailored templates adaptable for major gift prospects.</w:t>
      </w:r>
    </w:p>
    <w:p w14:paraId="00000032"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Supervise the training of board members, staff, and volunteers on fundraising principles and techniques.</w:t>
      </w:r>
    </w:p>
    <w:p w14:paraId="00000033" w14:textId="56DC605A"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Oversee the development and management of budgets for</w:t>
      </w:r>
      <w:sdt>
        <w:sdtPr>
          <w:tag w:val="goog_rdk_5"/>
          <w:id w:val="-949155221"/>
        </w:sdtPr>
        <w:sdtContent/>
      </w:sdt>
      <w:r>
        <w:rPr>
          <w:rFonts w:ascii="Calibri" w:eastAsia="Calibri" w:hAnsi="Calibri" w:cs="Calibri"/>
        </w:rPr>
        <w:t xml:space="preserve"> fundraising activities.</w:t>
      </w:r>
    </w:p>
    <w:p w14:paraId="00000034"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Track and assess major gifts fundraising metrics to ensure effectiveness.</w:t>
      </w:r>
    </w:p>
    <w:p w14:paraId="00000035"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Supervise the design and implementation of a comprehensive annual development plan, in close collaboration with board committees.</w:t>
      </w:r>
    </w:p>
    <w:p w14:paraId="00000036"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Work with the Board of Directors to develop strategic plans.</w:t>
      </w:r>
    </w:p>
    <w:p w14:paraId="00000037"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Support the grant process, including identification, submission, and deliverables.</w:t>
      </w:r>
    </w:p>
    <w:p w14:paraId="00000038"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Supervise staff and leadership teams responsible for planning, implementing, and evaluating donor cultivation, recognition, and revenue events.</w:t>
      </w:r>
    </w:p>
    <w:p w14:paraId="00000039" w14:textId="77777777" w:rsidR="008466D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Conduct annual evaluations of development campaign activities to measure success and identify areas for improvement.</w:t>
      </w:r>
    </w:p>
    <w:p w14:paraId="0000003A" w14:textId="77777777" w:rsidR="008466DA" w:rsidRDefault="008466DA">
      <w:pPr>
        <w:rPr>
          <w:rFonts w:ascii="Calibri" w:eastAsia="Calibri" w:hAnsi="Calibri" w:cs="Calibri"/>
        </w:rPr>
      </w:pPr>
    </w:p>
    <w:p w14:paraId="0000003B" w14:textId="77777777" w:rsidR="008466DA" w:rsidRDefault="00000000">
      <w:pPr>
        <w:rPr>
          <w:rFonts w:ascii="Calibri" w:eastAsia="Calibri" w:hAnsi="Calibri" w:cs="Calibri"/>
          <w:b/>
        </w:rPr>
      </w:pPr>
      <w:r>
        <w:rPr>
          <w:rFonts w:ascii="Calibri" w:eastAsia="Calibri" w:hAnsi="Calibri" w:cs="Calibri"/>
          <w:b/>
          <w:sz w:val="28"/>
          <w:szCs w:val="28"/>
        </w:rPr>
        <w:t>Qualification Requirements:</w:t>
      </w:r>
    </w:p>
    <w:p w14:paraId="0000003C"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Strong commitment to the Center’s mission, goals, and values</w:t>
      </w:r>
    </w:p>
    <w:p w14:paraId="0000003D" w14:textId="0EB0BB13"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Expert thinker and team player with</w:t>
      </w:r>
      <w:sdt>
        <w:sdtPr>
          <w:tag w:val="goog_rdk_6"/>
          <w:id w:val="-1003434805"/>
        </w:sdtPr>
        <w:sdtContent/>
      </w:sdt>
      <w:r>
        <w:rPr>
          <w:rFonts w:ascii="Calibri" w:eastAsia="Calibri" w:hAnsi="Calibri" w:cs="Calibri"/>
          <w:color w:val="000000"/>
        </w:rPr>
        <w:t xml:space="preserve"> </w:t>
      </w:r>
      <w:r w:rsidR="006B3C2A">
        <w:rPr>
          <w:rFonts w:ascii="Calibri" w:eastAsia="Calibri" w:hAnsi="Calibri" w:cs="Calibri"/>
          <w:color w:val="000000"/>
        </w:rPr>
        <w:t>proven</w:t>
      </w:r>
      <w:r>
        <w:rPr>
          <w:rFonts w:ascii="Calibri" w:eastAsia="Calibri" w:hAnsi="Calibri" w:cs="Calibri"/>
          <w:color w:val="000000"/>
        </w:rPr>
        <w:t xml:space="preserve"> leadership, business, organizational, and management skills. </w:t>
      </w:r>
    </w:p>
    <w:p w14:paraId="0000003E"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Comprehensive knowledge of revenue sources for non-profit organizations, such as individual giving, corporate contributions and sponsorships, foundation funding, grants, planned giving, and other donation methods.</w:t>
      </w:r>
    </w:p>
    <w:p w14:paraId="0000003F"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Demonstrated success in building interpersonal relationships with donors, volunteers, board members, and staff.</w:t>
      </w:r>
    </w:p>
    <w:p w14:paraId="00000040"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Proven success in fundraising planning and implementation.</w:t>
      </w:r>
    </w:p>
    <w:p w14:paraId="00000041"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Minimum of 3 years of experience securing major gifts and managing a portfolio of major donors ($10,000+) and prospects.</w:t>
      </w:r>
    </w:p>
    <w:p w14:paraId="00000042"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Proven ability to manage development teams and volunteer leaders responsible for creating, organizing, and executing effective donor cultivation, recognition, and revenue events.</w:t>
      </w:r>
    </w:p>
    <w:p w14:paraId="00000043"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Outstanding ability to manage multiple priorities and projects while working collaboratively in a multicultural environment.</w:t>
      </w:r>
    </w:p>
    <w:p w14:paraId="00000044"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lastRenderedPageBreak/>
        <w:t>Dynamic, energetic, and tenacious approach to promoting programs.</w:t>
      </w:r>
    </w:p>
    <w:p w14:paraId="00000045" w14:textId="77777777"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Superior verbal and written communication skills.</w:t>
      </w:r>
    </w:p>
    <w:p w14:paraId="00000046" w14:textId="3DAB467F" w:rsidR="008466DA" w:rsidRDefault="00000000" w:rsidP="005F6439">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Extensive computer and typing skills, including proficiency in donor database management and </w:t>
      </w:r>
      <w:sdt>
        <w:sdtPr>
          <w:tag w:val="goog_rdk_7"/>
          <w:id w:val="1951585646"/>
        </w:sdtPr>
        <w:sdtContent/>
      </w:sdt>
      <w:r w:rsidR="006B3C2A">
        <w:rPr>
          <w:rFonts w:ascii="Calibri" w:eastAsia="Calibri" w:hAnsi="Calibri" w:cs="Calibri"/>
          <w:color w:val="000000"/>
        </w:rPr>
        <w:t>Google Suite</w:t>
      </w:r>
      <w:r>
        <w:rPr>
          <w:rFonts w:ascii="Calibri" w:eastAsia="Calibri" w:hAnsi="Calibri" w:cs="Calibri"/>
          <w:color w:val="000000"/>
        </w:rPr>
        <w:t xml:space="preserve"> programs.</w:t>
      </w:r>
    </w:p>
    <w:p w14:paraId="00000047" w14:textId="77777777" w:rsidR="008466DA" w:rsidRDefault="008466DA">
      <w:pPr>
        <w:rPr>
          <w:rFonts w:ascii="Calibri" w:eastAsia="Calibri" w:hAnsi="Calibri" w:cs="Calibri"/>
          <w:b/>
          <w:sz w:val="28"/>
          <w:szCs w:val="28"/>
        </w:rPr>
      </w:pPr>
    </w:p>
    <w:p w14:paraId="22A6FAD0" w14:textId="6A4AADF4" w:rsidR="00897866" w:rsidRDefault="00D50CFB">
      <w:pPr>
        <w:pBdr>
          <w:top w:val="nil"/>
          <w:left w:val="nil"/>
          <w:bottom w:val="nil"/>
          <w:right w:val="nil"/>
          <w:between w:val="nil"/>
        </w:pBdr>
        <w:jc w:val="center"/>
        <w:rPr>
          <w:rFonts w:ascii="Calibri" w:eastAsia="Calibri" w:hAnsi="Calibri" w:cs="Calibri"/>
          <w:color w:val="000000"/>
        </w:rPr>
      </w:pPr>
      <w:hyperlink r:id="rId16" w:history="1">
        <w:r w:rsidR="00000000" w:rsidRPr="00D50CFB">
          <w:rPr>
            <w:rStyle w:val="Hyperlink"/>
            <w:rFonts w:ascii="Calibri" w:eastAsia="Calibri" w:hAnsi="Calibri" w:cs="Calibri"/>
            <w:b/>
            <w:sz w:val="36"/>
            <w:szCs w:val="36"/>
          </w:rPr>
          <w:t>APPLY HERE</w:t>
        </w:r>
      </w:hyperlink>
      <w:r w:rsidR="00000000">
        <w:rPr>
          <w:rFonts w:ascii="Calibri" w:eastAsia="Calibri" w:hAnsi="Calibri" w:cs="Calibri"/>
          <w:b/>
          <w:color w:val="000000"/>
          <w:sz w:val="36"/>
          <w:szCs w:val="36"/>
        </w:rPr>
        <w:br/>
      </w:r>
      <w:r w:rsidR="00000000">
        <w:rPr>
          <w:rFonts w:ascii="Calibri" w:eastAsia="Calibri" w:hAnsi="Calibri" w:cs="Calibri"/>
          <w:b/>
          <w:color w:val="006096"/>
          <w:sz w:val="36"/>
          <w:szCs w:val="36"/>
        </w:rPr>
        <w:br/>
      </w:r>
      <w:r w:rsidR="00000000">
        <w:rPr>
          <w:rFonts w:ascii="Calibri" w:eastAsia="Calibri" w:hAnsi="Calibri" w:cs="Calibri"/>
          <w:color w:val="000000"/>
        </w:rPr>
        <w:t xml:space="preserve"> Poe Center</w:t>
      </w:r>
      <w:r w:rsidR="00897866">
        <w:rPr>
          <w:rFonts w:ascii="Calibri" w:eastAsia="Calibri" w:hAnsi="Calibri" w:cs="Calibri"/>
          <w:color w:val="000000"/>
        </w:rPr>
        <w:t xml:space="preserve"> for Health Education</w:t>
      </w:r>
      <w:r w:rsidR="00000000">
        <w:rPr>
          <w:rFonts w:ascii="Calibri" w:eastAsia="Calibri" w:hAnsi="Calibri" w:cs="Calibri"/>
          <w:color w:val="000000"/>
        </w:rPr>
        <w:t xml:space="preserve"> has engaged Capital Development Services (CapDev) to conduct a national search for this position. Candidates are required to submit a cover letter and a resume. All materials will be kept confidential. Application materials will be reviewed as received.</w:t>
      </w:r>
    </w:p>
    <w:p w14:paraId="00000048" w14:textId="716AA0C8" w:rsidR="008466DA" w:rsidRDefault="0000000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color w:val="000000"/>
        </w:rPr>
        <w:t xml:space="preserve"> Additional inquiries may be directed to </w:t>
      </w:r>
      <w:hyperlink r:id="rId17">
        <w:r w:rsidR="008466DA">
          <w:rPr>
            <w:rFonts w:ascii="Calibri" w:eastAsia="Calibri" w:hAnsi="Calibri" w:cs="Calibri"/>
            <w:color w:val="0000FF"/>
            <w:u w:val="single"/>
          </w:rPr>
          <w:t>search@capdev.com</w:t>
        </w:r>
      </w:hyperlink>
      <w:r>
        <w:rPr>
          <w:rFonts w:ascii="Calibri" w:eastAsia="Calibri" w:hAnsi="Calibri" w:cs="Calibri"/>
          <w:color w:val="000000"/>
        </w:rPr>
        <w:t>.</w:t>
      </w:r>
    </w:p>
    <w:p w14:paraId="00000049" w14:textId="77777777" w:rsidR="008466DA" w:rsidRDefault="008466DA">
      <w:pPr>
        <w:pBdr>
          <w:top w:val="nil"/>
          <w:left w:val="nil"/>
          <w:bottom w:val="nil"/>
          <w:right w:val="nil"/>
          <w:between w:val="nil"/>
        </w:pBdr>
        <w:rPr>
          <w:rFonts w:ascii="Calibri" w:eastAsia="Calibri" w:hAnsi="Calibri" w:cs="Calibri"/>
          <w:color w:val="000000"/>
        </w:rPr>
      </w:pPr>
    </w:p>
    <w:p w14:paraId="0000004A" w14:textId="77777777" w:rsidR="008466DA" w:rsidRDefault="008466DA">
      <w:pPr>
        <w:pBdr>
          <w:top w:val="nil"/>
          <w:left w:val="nil"/>
          <w:bottom w:val="nil"/>
          <w:right w:val="nil"/>
          <w:between w:val="nil"/>
        </w:pBdr>
        <w:jc w:val="center"/>
        <w:rPr>
          <w:rFonts w:ascii="Calibri" w:eastAsia="Calibri" w:hAnsi="Calibri" w:cs="Calibri"/>
          <w:color w:val="000000"/>
        </w:rPr>
      </w:pPr>
    </w:p>
    <w:p w14:paraId="0000004B" w14:textId="77777777" w:rsidR="008466DA"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2F28508A" wp14:editId="78BEC62C">
            <wp:extent cx="4547924" cy="2839914"/>
            <wp:effectExtent l="0" t="0" r="5080" b="0"/>
            <wp:docPr id="1955487138" name="image1.jpg" descr="A group of kids looking at a model of a human sp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kids looking at a model of a human spine&#10;&#10;Description automatically generated"/>
                    <pic:cNvPicPr preferRelativeResize="0"/>
                  </pic:nvPicPr>
                  <pic:blipFill>
                    <a:blip r:embed="rId18"/>
                    <a:srcRect/>
                    <a:stretch>
                      <a:fillRect/>
                    </a:stretch>
                  </pic:blipFill>
                  <pic:spPr>
                    <a:xfrm>
                      <a:off x="0" y="0"/>
                      <a:ext cx="4547924" cy="2839914"/>
                    </a:xfrm>
                    <a:prstGeom prst="rect">
                      <a:avLst/>
                    </a:prstGeom>
                    <a:ln>
                      <a:noFill/>
                    </a:ln>
                    <a:effectLst>
                      <a:softEdge rad="112500"/>
                    </a:effectLst>
                  </pic:spPr>
                </pic:pic>
              </a:graphicData>
            </a:graphic>
          </wp:inline>
        </w:drawing>
      </w:r>
    </w:p>
    <w:p w14:paraId="0000004C" w14:textId="77777777" w:rsidR="008466DA" w:rsidRDefault="008466DA">
      <w:pPr>
        <w:pBdr>
          <w:top w:val="nil"/>
          <w:left w:val="nil"/>
          <w:bottom w:val="nil"/>
          <w:right w:val="nil"/>
          <w:between w:val="nil"/>
        </w:pBdr>
        <w:rPr>
          <w:rFonts w:ascii="Calibri" w:eastAsia="Calibri" w:hAnsi="Calibri" w:cs="Calibri"/>
          <w:i/>
          <w:color w:val="000000"/>
          <w:sz w:val="20"/>
          <w:szCs w:val="20"/>
        </w:rPr>
      </w:pPr>
    </w:p>
    <w:sectPr w:rsidR="008466DA">
      <w:headerReference w:type="first" r:id="rId19"/>
      <w:pgSz w:w="12240" w:h="15840"/>
      <w:pgMar w:top="1008" w:right="1008" w:bottom="1296" w:left="1008" w:header="14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2407E" w14:textId="77777777" w:rsidR="00806E38" w:rsidRDefault="00806E38">
      <w:r>
        <w:separator/>
      </w:r>
    </w:p>
  </w:endnote>
  <w:endnote w:type="continuationSeparator" w:id="0">
    <w:p w14:paraId="611CB652" w14:textId="77777777" w:rsidR="00806E38" w:rsidRDefault="00806E38">
      <w:r>
        <w:continuationSeparator/>
      </w:r>
    </w:p>
  </w:endnote>
  <w:endnote w:type="continuationNotice" w:id="1">
    <w:p w14:paraId="6B1C66C0" w14:textId="77777777" w:rsidR="00806E38" w:rsidRDefault="00806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8819921-5432-499B-B27B-74A28EDD1B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931B120B-C1A3-4549-B66D-4AF040F38BD4}"/>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6063DC1F-1947-4644-B234-50462C148001}"/>
    <w:embedBold r:id="rId4" w:fontKey="{F3C12E6A-3D7C-4ED6-BD48-C6BF770BD3C0}"/>
    <w:embedItalic r:id="rId5" w:fontKey="{74466153-6D21-442F-B9A2-F45601D6BF38}"/>
  </w:font>
  <w:font w:name="Segoe UI">
    <w:panose1 w:val="020B0502040204020203"/>
    <w:charset w:val="00"/>
    <w:family w:val="swiss"/>
    <w:pitch w:val="variable"/>
    <w:sig w:usb0="E4002EFF" w:usb1="C000E47F" w:usb2="00000009" w:usb3="00000000" w:csb0="000001FF" w:csb1="00000000"/>
    <w:embedRegular r:id="rId6" w:fontKey="{75A46D8D-E9C8-4282-BC89-99B9AE09CAD2}"/>
  </w:font>
  <w:font w:name="Georgia">
    <w:panose1 w:val="02040502050405020303"/>
    <w:charset w:val="00"/>
    <w:family w:val="roman"/>
    <w:pitch w:val="variable"/>
    <w:sig w:usb0="00000287" w:usb1="00000000" w:usb2="00000000" w:usb3="00000000" w:csb0="0000009F" w:csb1="00000000"/>
    <w:embedRegular r:id="rId7" w:fontKey="{A8A80AAD-50D5-4376-BE58-540A51DC6FC5}"/>
    <w:embedItalic r:id="rId8" w:fontKey="{A9B68A0E-954F-495A-8146-C7DBFAD6B7D5}"/>
  </w:font>
  <w:font w:name="Aptos">
    <w:charset w:val="00"/>
    <w:family w:val="swiss"/>
    <w:pitch w:val="variable"/>
    <w:sig w:usb0="20000287" w:usb1="00000003" w:usb2="00000000" w:usb3="00000000" w:csb0="0000019F" w:csb1="00000000"/>
    <w:embedRegular r:id="rId9" w:fontKey="{2EA356AE-FA2B-4253-BE8C-AE1CFA4123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10C17" w14:textId="77777777" w:rsidR="00806E38" w:rsidRDefault="00806E38">
      <w:r>
        <w:separator/>
      </w:r>
    </w:p>
  </w:footnote>
  <w:footnote w:type="continuationSeparator" w:id="0">
    <w:p w14:paraId="69D3D963" w14:textId="77777777" w:rsidR="00806E38" w:rsidRDefault="00806E38">
      <w:r>
        <w:continuationSeparator/>
      </w:r>
    </w:p>
  </w:footnote>
  <w:footnote w:type="continuationNotice" w:id="1">
    <w:p w14:paraId="7756D224" w14:textId="77777777" w:rsidR="00806E38" w:rsidRDefault="00806E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77777777" w:rsidR="008466DA" w:rsidRDefault="00000000">
    <w:pPr>
      <w:pBdr>
        <w:top w:val="nil"/>
        <w:left w:val="nil"/>
        <w:bottom w:val="nil"/>
        <w:right w:val="nil"/>
        <w:between w:val="nil"/>
      </w:pBdr>
      <w:tabs>
        <w:tab w:val="center" w:pos="4680"/>
        <w:tab w:val="right" w:pos="9360"/>
      </w:tabs>
      <w:spacing w:after="200" w:line="288" w:lineRule="auto"/>
      <w:rPr>
        <w:rFonts w:ascii="Calibri" w:eastAsia="Calibri" w:hAnsi="Calibri" w:cs="Calibri"/>
        <w:i/>
        <w:color w:val="000000"/>
        <w:sz w:val="20"/>
        <w:szCs w:val="20"/>
      </w:rPr>
    </w:pPr>
    <w:r>
      <w:rPr>
        <w:rFonts w:ascii="Calibri" w:eastAsia="Calibri" w:hAnsi="Calibri" w:cs="Calibri"/>
        <w:i/>
        <w:noProof/>
        <w:color w:val="000000"/>
        <w:sz w:val="20"/>
        <w:szCs w:val="20"/>
      </w:rPr>
      <w:drawing>
        <wp:anchor distT="0" distB="0" distL="0" distR="0" simplePos="0" relativeHeight="251658240" behindDoc="1" locked="0" layoutInCell="1" hidden="0" allowOverlap="1" wp14:anchorId="678EBABE" wp14:editId="699EFB6A">
          <wp:simplePos x="0" y="0"/>
          <wp:positionH relativeFrom="page">
            <wp:posOffset>12700</wp:posOffset>
          </wp:positionH>
          <wp:positionV relativeFrom="page">
            <wp:posOffset>52705</wp:posOffset>
          </wp:positionV>
          <wp:extent cx="7772400" cy="10058400"/>
          <wp:effectExtent l="0" t="0" r="0" b="0"/>
          <wp:wrapNone/>
          <wp:docPr id="1955487134" name="image6.jp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background pattern&#10;&#10;Description automatically generated"/>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8466DA" w:rsidRDefault="00000000">
    <w:pPr>
      <w:pBdr>
        <w:top w:val="nil"/>
        <w:left w:val="nil"/>
        <w:bottom w:val="nil"/>
        <w:right w:val="nil"/>
        <w:between w:val="nil"/>
      </w:pBdr>
      <w:tabs>
        <w:tab w:val="center" w:pos="4680"/>
        <w:tab w:val="right" w:pos="9360"/>
      </w:tabs>
      <w:spacing w:after="200" w:line="288" w:lineRule="auto"/>
      <w:rPr>
        <w:rFonts w:ascii="Calibri" w:eastAsia="Calibri" w:hAnsi="Calibri" w:cs="Calibri"/>
        <w:i/>
        <w:color w:val="000000"/>
        <w:sz w:val="20"/>
        <w:szCs w:val="20"/>
      </w:rPr>
    </w:pPr>
    <w:r>
      <w:rPr>
        <w:rFonts w:ascii="Calibri" w:eastAsia="Calibri" w:hAnsi="Calibri" w:cs="Calibri"/>
        <w:i/>
        <w:noProof/>
        <w:color w:val="000000"/>
        <w:sz w:val="20"/>
        <w:szCs w:val="20"/>
      </w:rPr>
      <w:drawing>
        <wp:anchor distT="0" distB="0" distL="0" distR="0" simplePos="0" relativeHeight="251658241" behindDoc="1" locked="0" layoutInCell="1" hidden="0" allowOverlap="1" wp14:anchorId="131FFD08" wp14:editId="4D3AE87C">
          <wp:simplePos x="0" y="0"/>
          <wp:positionH relativeFrom="page">
            <wp:posOffset>0</wp:posOffset>
          </wp:positionH>
          <wp:positionV relativeFrom="page">
            <wp:posOffset>0</wp:posOffset>
          </wp:positionV>
          <wp:extent cx="7772400" cy="10058400"/>
          <wp:effectExtent l="0" t="0" r="0" b="0"/>
          <wp:wrapNone/>
          <wp:docPr id="1955487136" name="image5.jpg" descr="Picture 11"/>
          <wp:cNvGraphicFramePr/>
          <a:graphic xmlns:a="http://schemas.openxmlformats.org/drawingml/2006/main">
            <a:graphicData uri="http://schemas.openxmlformats.org/drawingml/2006/picture">
              <pic:pic xmlns:pic="http://schemas.openxmlformats.org/drawingml/2006/picture">
                <pic:nvPicPr>
                  <pic:cNvPr id="0" name="image5.jpg" descr="Picture 11"/>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8466DA" w:rsidRDefault="00000000">
    <w:pPr>
      <w:pBdr>
        <w:top w:val="nil"/>
        <w:left w:val="nil"/>
        <w:bottom w:val="nil"/>
        <w:right w:val="nil"/>
        <w:between w:val="nil"/>
      </w:pBdr>
      <w:tabs>
        <w:tab w:val="center" w:pos="4680"/>
        <w:tab w:val="right" w:pos="9360"/>
      </w:tabs>
      <w:spacing w:after="200" w:line="288" w:lineRule="auto"/>
      <w:rPr>
        <w:rFonts w:ascii="Calibri" w:eastAsia="Calibri" w:hAnsi="Calibri" w:cs="Calibri"/>
        <w:i/>
        <w:color w:val="000000"/>
        <w:sz w:val="20"/>
        <w:szCs w:val="20"/>
      </w:rPr>
    </w:pPr>
    <w:r>
      <w:rPr>
        <w:rFonts w:ascii="Calibri" w:eastAsia="Calibri" w:hAnsi="Calibri" w:cs="Calibri"/>
        <w:i/>
        <w:noProof/>
        <w:color w:val="000000"/>
        <w:sz w:val="20"/>
        <w:szCs w:val="20"/>
      </w:rPr>
      <w:drawing>
        <wp:anchor distT="0" distB="0" distL="0" distR="0" simplePos="0" relativeHeight="251658242" behindDoc="1" locked="0" layoutInCell="1" hidden="0" allowOverlap="1" wp14:anchorId="67F5A8F2" wp14:editId="565F4C31">
          <wp:simplePos x="0" y="0"/>
          <wp:positionH relativeFrom="page">
            <wp:posOffset>19050</wp:posOffset>
          </wp:positionH>
          <wp:positionV relativeFrom="page">
            <wp:posOffset>90805</wp:posOffset>
          </wp:positionV>
          <wp:extent cx="7772400" cy="10058400"/>
          <wp:effectExtent l="0" t="0" r="0" b="0"/>
          <wp:wrapNone/>
          <wp:docPr id="1955487135" name="image6.jp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background pattern&#10;&#10;Description automatically generated"/>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BB570D"/>
    <w:multiLevelType w:val="multilevel"/>
    <w:tmpl w:val="C47AF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750E70"/>
    <w:multiLevelType w:val="multilevel"/>
    <w:tmpl w:val="356CC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9900583"/>
    <w:multiLevelType w:val="multilevel"/>
    <w:tmpl w:val="2B166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350EE0"/>
    <w:multiLevelType w:val="multilevel"/>
    <w:tmpl w:val="9FA27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3065718">
    <w:abstractNumId w:val="2"/>
  </w:num>
  <w:num w:numId="2" w16cid:durableId="232394145">
    <w:abstractNumId w:val="0"/>
  </w:num>
  <w:num w:numId="3" w16cid:durableId="1555656746">
    <w:abstractNumId w:val="3"/>
  </w:num>
  <w:num w:numId="4" w16cid:durableId="18448549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6DA"/>
    <w:rsid w:val="001C3D5F"/>
    <w:rsid w:val="0035314A"/>
    <w:rsid w:val="003B4B48"/>
    <w:rsid w:val="004533D2"/>
    <w:rsid w:val="005F6439"/>
    <w:rsid w:val="006B3C2A"/>
    <w:rsid w:val="00806E38"/>
    <w:rsid w:val="008466DA"/>
    <w:rsid w:val="00897866"/>
    <w:rsid w:val="00924686"/>
    <w:rsid w:val="00A145CF"/>
    <w:rsid w:val="00AE5ADA"/>
    <w:rsid w:val="00C02C22"/>
    <w:rsid w:val="00D1346D"/>
    <w:rsid w:val="00D43774"/>
    <w:rsid w:val="00D50CFB"/>
    <w:rsid w:val="00F25204"/>
    <w:rsid w:val="00FA5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FFAA07"/>
  <w15:docId w15:val="{1CC23FEB-CE9C-4A13-80C2-E53F5E6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4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F33E0"/>
    <w:pPr>
      <w:keepNext/>
      <w:keepLines/>
      <w:spacing w:before="40"/>
      <w:outlineLvl w:val="1"/>
    </w:pPr>
    <w:rPr>
      <w:rFonts w:asciiTheme="majorHAnsi" w:eastAsiaTheme="majorEastAsia" w:hAnsiTheme="majorHAnsi" w:cstheme="majorBidi"/>
      <w:color w:val="003148"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u w:color="000000"/>
      <w14:textOutline w14:w="12700" w14:cap="flat" w14:cmpd="sng" w14:algn="ctr">
        <w14:noFill/>
        <w14:prstDash w14:val="solid"/>
        <w14:miter w14:lim="400000"/>
      </w14:textOutline>
    </w:rPr>
  </w:style>
  <w:style w:type="paragraph" w:styleId="Header">
    <w:name w:val="header"/>
    <w:pPr>
      <w:tabs>
        <w:tab w:val="center" w:pos="4680"/>
        <w:tab w:val="right" w:pos="9360"/>
      </w:tabs>
      <w:spacing w:after="200" w:line="288" w:lineRule="auto"/>
    </w:pPr>
    <w:rPr>
      <w:rFonts w:ascii="Calibri" w:hAnsi="Calibri" w:cs="Arial Unicode MS"/>
      <w:i/>
      <w:iCs/>
      <w:color w:val="000000"/>
      <w:u w:color="000000"/>
    </w:rPr>
  </w:style>
  <w:style w:type="paragraph" w:customStyle="1" w:styleId="BodyA">
    <w:name w:val="Body A"/>
    <w:pPr>
      <w:spacing w:after="200" w:line="288" w:lineRule="auto"/>
    </w:pPr>
    <w:rPr>
      <w:rFonts w:ascii="Calibri" w:hAnsi="Calibri" w:cs="Arial Unicode MS"/>
      <w:i/>
      <w:iC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outline w:val="0"/>
      <w:color w:val="0000FF"/>
      <w:sz w:val="24"/>
      <w:szCs w:val="24"/>
      <w:u w:val="single" w:color="0000FF"/>
      <w:lang w:val="nl-NL"/>
    </w:rPr>
  </w:style>
  <w:style w:type="paragraph" w:customStyle="1" w:styleId="Default">
    <w:name w:val="Default"/>
    <w:pPr>
      <w:spacing w:before="160" w:line="288" w:lineRule="auto"/>
    </w:pPr>
    <w:rPr>
      <w:rFonts w:ascii="Helvetica Neue" w:eastAsia="Helvetica Neue" w:hAnsi="Helvetica Neue" w:cs="Helvetica Neue"/>
      <w:color w:val="000000"/>
      <w:u w:color="000000"/>
      <w14:textOutline w14:w="12700" w14:cap="flat" w14:cmpd="sng" w14:algn="ctr">
        <w14:noFill/>
        <w14:prstDash w14:val="solid"/>
        <w14:miter w14:lim="400000"/>
      </w14:textOutline>
    </w:rPr>
  </w:style>
  <w:style w:type="numbering" w:customStyle="1" w:styleId="Bullet">
    <w:name w:val="Bullet"/>
  </w:style>
  <w:style w:type="paragraph" w:styleId="ListParagraph">
    <w:name w:val="List Paragraph"/>
    <w:uiPriority w:val="34"/>
    <w:qFormat/>
    <w:pPr>
      <w:spacing w:after="200" w:line="288" w:lineRule="auto"/>
      <w:ind w:left="720"/>
    </w:pPr>
    <w:rPr>
      <w:rFonts w:ascii="Calibri" w:hAnsi="Calibri" w:cs="Arial Unicode MS"/>
      <w:i/>
      <w:iCs/>
      <w:color w:val="000000"/>
      <w:u w:color="000000"/>
    </w:rPr>
  </w:style>
  <w:style w:type="numbering" w:customStyle="1" w:styleId="ImportedStyle2">
    <w:name w:val="Imported Style 2"/>
  </w:style>
  <w:style w:type="numbering" w:customStyle="1" w:styleId="ImportedStyle3">
    <w:name w:val="Imported Style 3"/>
  </w:style>
  <w:style w:type="character" w:customStyle="1" w:styleId="Hyperlink1">
    <w:name w:val="Hyperlink.1"/>
    <w:basedOn w:val="None"/>
    <w:rPr>
      <w:outline w:val="0"/>
      <w:color w:val="0000FF"/>
      <w:sz w:val="24"/>
      <w:szCs w:val="24"/>
      <w:u w:val="single" w:color="0000FF"/>
      <w:lang w:val="en-US"/>
    </w:rPr>
  </w:style>
  <w:style w:type="paragraph" w:styleId="Footer">
    <w:name w:val="footer"/>
    <w:basedOn w:val="Normal"/>
    <w:link w:val="FooterChar"/>
    <w:uiPriority w:val="99"/>
    <w:unhideWhenUsed/>
    <w:rsid w:val="00FB56EF"/>
    <w:pPr>
      <w:tabs>
        <w:tab w:val="center" w:pos="4680"/>
        <w:tab w:val="right" w:pos="9360"/>
      </w:tabs>
    </w:pPr>
  </w:style>
  <w:style w:type="character" w:customStyle="1" w:styleId="FooterChar">
    <w:name w:val="Footer Char"/>
    <w:basedOn w:val="DefaultParagraphFont"/>
    <w:link w:val="Footer"/>
    <w:uiPriority w:val="99"/>
    <w:rsid w:val="00FB56EF"/>
    <w:rPr>
      <w:sz w:val="24"/>
      <w:szCs w:val="24"/>
    </w:rPr>
  </w:style>
  <w:style w:type="character" w:styleId="UnresolvedMention">
    <w:name w:val="Unresolved Mention"/>
    <w:basedOn w:val="DefaultParagraphFont"/>
    <w:uiPriority w:val="99"/>
    <w:semiHidden/>
    <w:unhideWhenUsed/>
    <w:rsid w:val="00B406E0"/>
    <w:rPr>
      <w:color w:val="605E5C"/>
      <w:shd w:val="clear" w:color="auto" w:fill="E1DFDD"/>
    </w:rPr>
  </w:style>
  <w:style w:type="paragraph" w:styleId="NormalWeb">
    <w:name w:val="Normal (Web)"/>
    <w:basedOn w:val="Normal"/>
    <w:uiPriority w:val="99"/>
    <w:unhideWhenUsed/>
    <w:rsid w:val="009E698A"/>
    <w:pPr>
      <w:spacing w:before="100" w:beforeAutospacing="1" w:after="100" w:afterAutospacing="1"/>
    </w:pPr>
  </w:style>
  <w:style w:type="character" w:customStyle="1" w:styleId="Heading2Char">
    <w:name w:val="Heading 2 Char"/>
    <w:basedOn w:val="DefaultParagraphFont"/>
    <w:link w:val="Heading2"/>
    <w:uiPriority w:val="9"/>
    <w:rsid w:val="00BF33E0"/>
    <w:rPr>
      <w:rFonts w:asciiTheme="majorHAnsi" w:eastAsiaTheme="majorEastAsia" w:hAnsiTheme="majorHAnsi" w:cstheme="majorBidi"/>
      <w:color w:val="003148" w:themeColor="accent1" w:themeShade="BF"/>
      <w:sz w:val="26"/>
      <w:szCs w:val="26"/>
    </w:rPr>
  </w:style>
  <w:style w:type="paragraph" w:styleId="Revision">
    <w:name w:val="Revision"/>
    <w:hidden/>
    <w:uiPriority w:val="99"/>
    <w:semiHidden/>
    <w:rsid w:val="00E46671"/>
  </w:style>
  <w:style w:type="character" w:styleId="CommentReference">
    <w:name w:val="annotation reference"/>
    <w:basedOn w:val="DefaultParagraphFont"/>
    <w:uiPriority w:val="99"/>
    <w:semiHidden/>
    <w:unhideWhenUsed/>
    <w:rsid w:val="00BF49EB"/>
    <w:rPr>
      <w:sz w:val="16"/>
      <w:szCs w:val="16"/>
    </w:rPr>
  </w:style>
  <w:style w:type="paragraph" w:styleId="CommentText">
    <w:name w:val="annotation text"/>
    <w:basedOn w:val="Normal"/>
    <w:link w:val="CommentTextChar"/>
    <w:uiPriority w:val="99"/>
    <w:unhideWhenUsed/>
    <w:rsid w:val="00BF49EB"/>
    <w:rPr>
      <w:sz w:val="20"/>
      <w:szCs w:val="20"/>
    </w:rPr>
  </w:style>
  <w:style w:type="character" w:customStyle="1" w:styleId="CommentTextChar">
    <w:name w:val="Comment Text Char"/>
    <w:basedOn w:val="DefaultParagraphFont"/>
    <w:link w:val="CommentText"/>
    <w:uiPriority w:val="99"/>
    <w:rsid w:val="00BF49EB"/>
  </w:style>
  <w:style w:type="paragraph" w:styleId="CommentSubject">
    <w:name w:val="annotation subject"/>
    <w:basedOn w:val="CommentText"/>
    <w:next w:val="CommentText"/>
    <w:link w:val="CommentSubjectChar"/>
    <w:uiPriority w:val="99"/>
    <w:semiHidden/>
    <w:unhideWhenUsed/>
    <w:rsid w:val="00BF49EB"/>
    <w:rPr>
      <w:b/>
      <w:bCs/>
    </w:rPr>
  </w:style>
  <w:style w:type="character" w:customStyle="1" w:styleId="CommentSubjectChar">
    <w:name w:val="Comment Subject Char"/>
    <w:basedOn w:val="CommentTextChar"/>
    <w:link w:val="CommentSubject"/>
    <w:uiPriority w:val="99"/>
    <w:semiHidden/>
    <w:rsid w:val="00BF49EB"/>
    <w:rPr>
      <w:b/>
      <w:bCs/>
    </w:rPr>
  </w:style>
  <w:style w:type="character" w:styleId="Strong">
    <w:name w:val="Strong"/>
    <w:basedOn w:val="DefaultParagraphFont"/>
    <w:uiPriority w:val="22"/>
    <w:qFormat/>
    <w:rsid w:val="009075D5"/>
    <w:rPr>
      <w:b/>
      <w:bCs/>
    </w:rPr>
  </w:style>
  <w:style w:type="character" w:styleId="Emphasis">
    <w:name w:val="Emphasis"/>
    <w:basedOn w:val="DefaultParagraphFont"/>
    <w:uiPriority w:val="20"/>
    <w:qFormat/>
    <w:rsid w:val="009075D5"/>
    <w:rPr>
      <w:i/>
      <w:iCs/>
    </w:rPr>
  </w:style>
  <w:style w:type="paragraph" w:styleId="NoSpacing">
    <w:name w:val="No Spacing"/>
    <w:uiPriority w:val="1"/>
    <w:qFormat/>
    <w:rsid w:val="00B62E6A"/>
  </w:style>
  <w:style w:type="character" w:customStyle="1" w:styleId="cf01">
    <w:name w:val="cf01"/>
    <w:basedOn w:val="DefaultParagraphFont"/>
    <w:rsid w:val="000F793C"/>
    <w:rPr>
      <w:rFonts w:ascii="Segoe UI" w:hAnsi="Segoe UI" w:cs="Segoe UI" w:hint="default"/>
      <w:color w:val="0D0D0D"/>
      <w:sz w:val="18"/>
      <w:szCs w:val="18"/>
      <w:shd w:val="clear" w:color="auto" w:fill="FFFFFF"/>
    </w:rPr>
  </w:style>
  <w:style w:type="character" w:customStyle="1" w:styleId="cf11">
    <w:name w:val="cf11"/>
    <w:basedOn w:val="DefaultParagraphFont"/>
    <w:rsid w:val="000F793C"/>
    <w:rPr>
      <w:rFonts w:ascii="Segoe UI" w:hAnsi="Segoe UI" w:cs="Segoe UI" w:hint="default"/>
      <w:sz w:val="18"/>
      <w:szCs w:val="18"/>
    </w:rPr>
  </w:style>
  <w:style w:type="character" w:styleId="FollowedHyperlink">
    <w:name w:val="FollowedHyperlink"/>
    <w:basedOn w:val="DefaultParagraphFont"/>
    <w:uiPriority w:val="99"/>
    <w:semiHidden/>
    <w:unhideWhenUsed/>
    <w:rsid w:val="005005F5"/>
    <w:rPr>
      <w:color w:val="FF00FF" w:themeColor="followedHyperlink"/>
      <w:u w:val="single"/>
    </w:rPr>
  </w:style>
  <w:style w:type="paragraph" w:styleId="BodyTextIndent">
    <w:name w:val="Body Text Indent"/>
    <w:basedOn w:val="Normal"/>
    <w:link w:val="BodyTextIndentChar"/>
    <w:rsid w:val="00463201"/>
    <w:pPr>
      <w:ind w:left="360"/>
    </w:pPr>
  </w:style>
  <w:style w:type="character" w:customStyle="1" w:styleId="BodyTextIndentChar">
    <w:name w:val="Body Text Indent Char"/>
    <w:basedOn w:val="DefaultParagraphFont"/>
    <w:link w:val="BodyTextIndent"/>
    <w:rsid w:val="00463201"/>
    <w:rPr>
      <w:rFonts w:eastAsia="Times New Roman"/>
      <w:sz w:val="24"/>
      <w:szCs w:val="24"/>
      <w:bdr w:val="none" w:sz="0" w:space="0" w:color="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earch@capdev.com" TargetMode="External"/><Relationship Id="rId2" Type="http://schemas.openxmlformats.org/officeDocument/2006/relationships/customXml" Target="../customXml/item2.xml"/><Relationship Id="rId16" Type="http://schemas.openxmlformats.org/officeDocument/2006/relationships/hyperlink" Target="https://capdev.com/positions/poe-center-for-health-education-senior-director-of-philanthrop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04361"/>
      </a:accent1>
      <a:accent2>
        <a:srgbClr val="BF5628"/>
      </a:accent2>
      <a:accent3>
        <a:srgbClr val="A5A5A5"/>
      </a:accent3>
      <a:accent4>
        <a:srgbClr val="0082C9"/>
      </a:accent4>
      <a:accent5>
        <a:srgbClr val="B3A498"/>
      </a:accent5>
      <a:accent6>
        <a:srgbClr val="E8E4DF"/>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C6743C561E0949A6B3C282488BBE13" ma:contentTypeVersion="14" ma:contentTypeDescription="Create a new document." ma:contentTypeScope="" ma:versionID="8af4f3fb8b548ca7100b3348ae6d1293">
  <xsd:schema xmlns:xsd="http://www.w3.org/2001/XMLSchema" xmlns:xs="http://www.w3.org/2001/XMLSchema" xmlns:p="http://schemas.microsoft.com/office/2006/metadata/properties" xmlns:ns2="9dd5de1c-d79c-4d07-816e-45715d6e4d49" xmlns:ns3="b0709412-8192-4015-8c15-ff3c354a957a" targetNamespace="http://schemas.microsoft.com/office/2006/metadata/properties" ma:root="true" ma:fieldsID="dfc4fe49756ae17b06841353885676c7" ns2:_="" ns3:_="">
    <xsd:import namespace="9dd5de1c-d79c-4d07-816e-45715d6e4d49"/>
    <xsd:import namespace="b0709412-8192-4015-8c15-ff3c354a95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5de1c-d79c-4d07-816e-45715d6e4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1503c58-473b-4d12-982a-451feb8dd3c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709412-8192-4015-8c15-ff3c354a95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5e25a1-25d5-442a-8a85-b3ffedcc9528}" ma:internalName="TaxCatchAll" ma:showField="CatchAllData" ma:web="b0709412-8192-4015-8c15-ff3c354a95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5de1c-d79c-4d07-816e-45715d6e4d49">
      <Terms xmlns="http://schemas.microsoft.com/office/infopath/2007/PartnerControls"/>
    </lcf76f155ced4ddcb4097134ff3c332f>
    <TaxCatchAll xmlns="b0709412-8192-4015-8c15-ff3c354a957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9DLSn5jKPWw4F6OWfZr7stbWVA==">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</go:docsCustomData>
</go:gDocsCustomXmlDataStorage>
</file>

<file path=customXml/itemProps1.xml><?xml version="1.0" encoding="utf-8"?>
<ds:datastoreItem xmlns:ds="http://schemas.openxmlformats.org/officeDocument/2006/customXml" ds:itemID="{30DA9478-00D7-4947-8E8E-5DF123782CBD}">
  <ds:schemaRefs>
    <ds:schemaRef ds:uri="http://schemas.microsoft.com/sharepoint/v3/contenttype/forms"/>
  </ds:schemaRefs>
</ds:datastoreItem>
</file>

<file path=customXml/itemProps2.xml><?xml version="1.0" encoding="utf-8"?>
<ds:datastoreItem xmlns:ds="http://schemas.openxmlformats.org/officeDocument/2006/customXml" ds:itemID="{47DB3B4D-0FBE-4195-BCB2-DEC1F555A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5de1c-d79c-4d07-816e-45715d6e4d49"/>
    <ds:schemaRef ds:uri="b0709412-8192-4015-8c15-ff3c354a9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3FFC94-8570-4763-956C-5DA93063A279}">
  <ds:schemaRefs>
    <ds:schemaRef ds:uri="http://schemas.microsoft.com/office/2006/metadata/properties"/>
    <ds:schemaRef ds:uri="http://schemas.microsoft.com/office/infopath/2007/PartnerControls"/>
    <ds:schemaRef ds:uri="9dd5de1c-d79c-4d07-816e-45715d6e4d49"/>
    <ds:schemaRef ds:uri="b0709412-8192-4015-8c15-ff3c354a957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763</Words>
  <Characters>4573</Characters>
  <Application>Microsoft Office Word</Application>
  <DocSecurity>0</DocSecurity>
  <Lines>112</Lines>
  <Paragraphs>39</Paragraphs>
  <ScaleCrop>false</ScaleCrop>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Tozier</dc:creator>
  <cp:lastModifiedBy>Amy Bridges</cp:lastModifiedBy>
  <cp:revision>7</cp:revision>
  <dcterms:created xsi:type="dcterms:W3CDTF">2024-10-03T13:18:00Z</dcterms:created>
  <dcterms:modified xsi:type="dcterms:W3CDTF">2024-10-03T15:58:00Z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0x01010059C6743C561E0949A6B3C282488BBE13</vt:lpwstr>
  </property>
  <property fmtid="{D5CDD505-2E9C-101B-9397-08002B2CF9AE}" pid="3" name="xd_ProgID">
    <vt:lpwstr>xd_ProgID</vt:lpwstr>
  </property>
  <property fmtid="{D5CDD505-2E9C-101B-9397-08002B2CF9AE}" pid="4" name="ComplianceAssetId">
    <vt:lpwstr>ComplianceAssetId</vt:lpwstr>
  </property>
  <property fmtid="{D5CDD505-2E9C-101B-9397-08002B2CF9AE}" pid="5" name="TemplateUrl">
    <vt:lpwstr>TemplateUrl</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xd_Signature">
    <vt:bool>false</vt:bool>
  </property>
  <property fmtid="{D5CDD505-2E9C-101B-9397-08002B2CF9AE}" pid="9" name="MediaServiceImageTags">
    <vt:lpwstr/>
  </property>
  <property fmtid="{D5CDD505-2E9C-101B-9397-08002B2CF9AE}" pid="10" name="GrammarlyDocumentId">
    <vt:lpwstr>bce2329f17551c0a38da548638a0670c1e48b036b3b1768b827743cee303f38a</vt:lpwstr>
  </property>
</Properties>
</file>