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F3D4" w14:textId="1B85D53A" w:rsidR="00507B04" w:rsidRDefault="00507B04" w:rsidP="00AF1FFA">
      <w:pPr>
        <w:rPr>
          <w:b/>
          <w:bCs/>
        </w:rPr>
      </w:pPr>
      <w:r>
        <w:rPr>
          <w:noProof/>
        </w:rPr>
        <w:drawing>
          <wp:inline distT="0" distB="0" distL="0" distR="0" wp14:anchorId="19AA0728" wp14:editId="2AE14BFF">
            <wp:extent cx="2854960" cy="944880"/>
            <wp:effectExtent l="0" t="0" r="2540" b="7620"/>
            <wp:docPr id="2" name="Picture 1" descr="UNC Greensboro – Digital Greensb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 Greensboro – Digital Greensbo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960" cy="944880"/>
                    </a:xfrm>
                    <a:prstGeom prst="rect">
                      <a:avLst/>
                    </a:prstGeom>
                    <a:noFill/>
                    <a:ln>
                      <a:noFill/>
                    </a:ln>
                  </pic:spPr>
                </pic:pic>
              </a:graphicData>
            </a:graphic>
          </wp:inline>
        </w:drawing>
      </w:r>
    </w:p>
    <w:p w14:paraId="644B65DF" w14:textId="28DFFE5D" w:rsidR="00AF1FFA" w:rsidRPr="008F2596" w:rsidRDefault="00AF1FFA" w:rsidP="00AF1FFA">
      <w:pPr>
        <w:rPr>
          <w:sz w:val="24"/>
          <w:szCs w:val="24"/>
        </w:rPr>
      </w:pPr>
      <w:r w:rsidRPr="008F2596">
        <w:rPr>
          <w:b/>
          <w:bCs/>
          <w:sz w:val="24"/>
          <w:szCs w:val="24"/>
        </w:rPr>
        <w:t>Position:</w:t>
      </w:r>
      <w:r w:rsidRPr="008F2596">
        <w:rPr>
          <w:sz w:val="24"/>
          <w:szCs w:val="24"/>
        </w:rPr>
        <w:t xml:space="preserve"> </w:t>
      </w:r>
      <w:r w:rsidRPr="008F2596">
        <w:rPr>
          <w:b/>
          <w:bCs/>
          <w:sz w:val="24"/>
          <w:szCs w:val="24"/>
        </w:rPr>
        <w:t xml:space="preserve">Senior Director of Development, Museums and Creative Practice </w:t>
      </w:r>
    </w:p>
    <w:p w14:paraId="1CF16AFF" w14:textId="21E6B58E" w:rsidR="00AF1FFA" w:rsidRDefault="00AF1FFA" w:rsidP="00AF1FFA">
      <w:r>
        <w:t xml:space="preserve">Located in North Carolina's third largest city, UNC Greensboro is among the most diverse, learner­ centered public research universities in the state, with 18,000 students in eight colleges and schools pursuing more than 150 areas of undergraduate and over 200 areas of graduate study. UNCG continues to be recognized nationally for academic excellence, access, and affordability. UNCG is ranked No. 1 most affordable institution in North Carolina for net cost by the </w:t>
      </w:r>
      <w:r w:rsidRPr="00CC0C01">
        <w:rPr>
          <w:i/>
          <w:iCs/>
        </w:rPr>
        <w:t>N.Y. Times</w:t>
      </w:r>
      <w:r>
        <w:t xml:space="preserve"> and No. 1 in North Carolina for social mobility by </w:t>
      </w:r>
      <w:r w:rsidRPr="00CC0C01">
        <w:rPr>
          <w:i/>
          <w:iCs/>
        </w:rPr>
        <w:t>The Wall Street Journal</w:t>
      </w:r>
      <w:r>
        <w:t xml:space="preserve"> - helping first-generation and lower-income students find paths to prosperity. Designated an Innovation and Economic Prosperity University by the Association of Public and Land-grant Universities, UNCG is a community-engaged research institution with a portfolio of more than $67M in research and creative activity. The University's 2,600 staff help create an annual economic impact for the Piedmont Triad region </w:t>
      </w:r>
      <w:proofErr w:type="gramStart"/>
      <w:r>
        <w:t>in excess of</w:t>
      </w:r>
      <w:proofErr w:type="gramEnd"/>
      <w:r>
        <w:t xml:space="preserve"> $1B.</w:t>
      </w:r>
    </w:p>
    <w:p w14:paraId="17F5A45E" w14:textId="77777777" w:rsidR="00AF1FFA" w:rsidRDefault="00AF1FFA" w:rsidP="00AF1FFA">
      <w:r w:rsidRPr="00AF1FFA">
        <w:rPr>
          <w:b/>
          <w:bCs/>
        </w:rPr>
        <w:t>Primary Purpose of the Organizational Unit:</w:t>
      </w:r>
      <w:r>
        <w:t xml:space="preserve"> </w:t>
      </w:r>
    </w:p>
    <w:p w14:paraId="74A2795F" w14:textId="08008B88" w:rsidR="00AF1FFA" w:rsidRDefault="00AF1FFA" w:rsidP="00AF1FFA">
      <w:r>
        <w:t>University Advancement's mission is to inspire connections, investments, and engagements that drive excellence and opportunity. Our vision is that we illuminate potential, eliminate barriers and ignite achievements. Meaningful and consistent engagement builds lifelong relationships with constituents and fosters trust that we are utilizing their investment for the continuing success of the University.</w:t>
      </w:r>
    </w:p>
    <w:p w14:paraId="275D9CF4" w14:textId="38639669" w:rsidR="00AF1FFA" w:rsidRPr="00AF1FFA" w:rsidRDefault="00AF1FFA" w:rsidP="00AF1FFA">
      <w:pPr>
        <w:rPr>
          <w:b/>
          <w:bCs/>
        </w:rPr>
      </w:pPr>
      <w:r w:rsidRPr="00AF1FFA">
        <w:rPr>
          <w:b/>
          <w:bCs/>
        </w:rPr>
        <w:t xml:space="preserve">Position Summary: </w:t>
      </w:r>
    </w:p>
    <w:p w14:paraId="18172F52" w14:textId="519A4BDF" w:rsidR="00AF1FFA" w:rsidRDefault="00AF1FFA" w:rsidP="00AF1FFA">
      <w:r>
        <w:t>The Senior Director of Development for Museums and Creative Practice at UNC Greensboro is primarily responsible for identifying, cultivating, soliciting, and stewarding major gifts to benefit the Weatherspoon Arts Museum and the Jeanne Tannenbaum Center for Creative Practice at the University. The successful candidate must be committed to and enthusiastic about the arts and have a desire to work in a collaborative environment. The candidate must also be focused on promoting a climate of equity, diversity, and inclusion.</w:t>
      </w:r>
    </w:p>
    <w:p w14:paraId="4C7F0F5D" w14:textId="77777777" w:rsidR="00AF1FFA" w:rsidRDefault="00AF1FFA" w:rsidP="00AF1FFA">
      <w:r>
        <w:t>This position reports directly to the Associate Vice Chancellor for Development and will work closely with and collaborate with the Associate Vice Chancellor for Museums and Creative Practice.</w:t>
      </w:r>
    </w:p>
    <w:p w14:paraId="35812CD9" w14:textId="571E486A" w:rsidR="00F12CBC" w:rsidRPr="00F12CBC" w:rsidRDefault="00F12CBC" w:rsidP="00AF1FFA">
      <w:pPr>
        <w:rPr>
          <w:b/>
          <w:bCs/>
        </w:rPr>
      </w:pPr>
      <w:r w:rsidRPr="00F12CBC">
        <w:rPr>
          <w:b/>
          <w:bCs/>
        </w:rPr>
        <w:t xml:space="preserve">Minimum Qualifications: </w:t>
      </w:r>
    </w:p>
    <w:p w14:paraId="417D53ED" w14:textId="5CC4667C" w:rsidR="00AF1FFA" w:rsidRDefault="00AF1FFA" w:rsidP="00C1021E">
      <w:pPr>
        <w:pStyle w:val="ListParagraph"/>
        <w:numPr>
          <w:ilvl w:val="0"/>
          <w:numId w:val="10"/>
        </w:numPr>
      </w:pPr>
      <w:r>
        <w:t>Bachelor's degree required/master's degree preferred</w:t>
      </w:r>
    </w:p>
    <w:p w14:paraId="00098F95" w14:textId="759C91CA" w:rsidR="00AF1FFA" w:rsidRDefault="00AF1FFA" w:rsidP="00C1021E">
      <w:pPr>
        <w:pStyle w:val="ListParagraph"/>
        <w:numPr>
          <w:ilvl w:val="0"/>
          <w:numId w:val="10"/>
        </w:numPr>
      </w:pPr>
      <w:r>
        <w:t>Minimum of seven years of experience in fundraising (preferably in public higher education or arts organizations)</w:t>
      </w:r>
    </w:p>
    <w:p w14:paraId="09D5EA80" w14:textId="613448F5" w:rsidR="00AF1FFA" w:rsidRDefault="00AF1FFA" w:rsidP="00C1021E">
      <w:pPr>
        <w:pStyle w:val="ListParagraph"/>
        <w:numPr>
          <w:ilvl w:val="0"/>
          <w:numId w:val="10"/>
        </w:numPr>
      </w:pPr>
      <w:r>
        <w:t>Demonstrated record of success in fundraising (arts fundraising preferred)- generating significant commitments from a variety of sources: alumni, community members, etc.</w:t>
      </w:r>
    </w:p>
    <w:p w14:paraId="6E91D9C9" w14:textId="1291DE0F" w:rsidR="00AF1FFA" w:rsidRDefault="00AF1FFA" w:rsidP="00C1021E">
      <w:pPr>
        <w:pStyle w:val="ListParagraph"/>
        <w:numPr>
          <w:ilvl w:val="0"/>
          <w:numId w:val="10"/>
        </w:numPr>
      </w:pPr>
      <w:r>
        <w:t>Strong organizational skills</w:t>
      </w:r>
    </w:p>
    <w:p w14:paraId="3C7C5B59" w14:textId="77777777" w:rsidR="00730E9D" w:rsidRDefault="00AF1FFA" w:rsidP="00C1021E">
      <w:pPr>
        <w:pStyle w:val="ListParagraph"/>
        <w:numPr>
          <w:ilvl w:val="0"/>
          <w:numId w:val="10"/>
        </w:numPr>
      </w:pPr>
      <w:r>
        <w:t>Ability to initiate and build relationships with prospective corporate donors and maintain a high level of poise and professionalism in all circumstances</w:t>
      </w:r>
    </w:p>
    <w:p w14:paraId="4AC261DC" w14:textId="6E4DDF4C" w:rsidR="00AF1FFA" w:rsidRDefault="00AF1FFA" w:rsidP="00C1021E">
      <w:pPr>
        <w:pStyle w:val="ListParagraph"/>
        <w:numPr>
          <w:ilvl w:val="0"/>
          <w:numId w:val="10"/>
        </w:numPr>
      </w:pPr>
      <w:r>
        <w:lastRenderedPageBreak/>
        <w:t>Strong verbal and written communication</w:t>
      </w:r>
      <w:r w:rsidR="00465412">
        <w:t xml:space="preserve"> skills</w:t>
      </w:r>
    </w:p>
    <w:p w14:paraId="1E310938" w14:textId="1A8695C2" w:rsidR="00AF1FFA" w:rsidRDefault="00AF1FFA" w:rsidP="00C1021E">
      <w:pPr>
        <w:pStyle w:val="ListParagraph"/>
        <w:numPr>
          <w:ilvl w:val="0"/>
          <w:numId w:val="10"/>
        </w:numPr>
      </w:pPr>
      <w:r>
        <w:t>Ability to utilize technological resources available to the development staff</w:t>
      </w:r>
    </w:p>
    <w:p w14:paraId="6B5D7554" w14:textId="77777777" w:rsidR="00730E9D" w:rsidRDefault="00730E9D" w:rsidP="00C1021E">
      <w:pPr>
        <w:pStyle w:val="ListParagraph"/>
        <w:numPr>
          <w:ilvl w:val="0"/>
          <w:numId w:val="10"/>
        </w:numPr>
      </w:pPr>
      <w:r>
        <w:t>Willingness to work flexible hours, including evenings and weekends</w:t>
      </w:r>
    </w:p>
    <w:p w14:paraId="5A3B6A15" w14:textId="0B5F41C4" w:rsidR="00AF1FFA" w:rsidRDefault="00730E9D" w:rsidP="00C1021E">
      <w:pPr>
        <w:pStyle w:val="ListParagraph"/>
        <w:numPr>
          <w:ilvl w:val="0"/>
          <w:numId w:val="10"/>
        </w:numPr>
      </w:pPr>
      <w:r>
        <w:t>Willingness and ability to travel</w:t>
      </w:r>
    </w:p>
    <w:p w14:paraId="5077B227" w14:textId="41622C44" w:rsidR="00730E9D" w:rsidRDefault="006F42DE" w:rsidP="00730E9D">
      <w:pPr>
        <w:pStyle w:val="BodyText"/>
        <w:rPr>
          <w:rFonts w:ascii="Calibri" w:hAnsi="Calibri" w:cs="Calibri"/>
          <w:spacing w:val="-2"/>
          <w:sz w:val="22"/>
          <w:szCs w:val="22"/>
        </w:rPr>
      </w:pPr>
      <w:r w:rsidRPr="006F42DE">
        <w:rPr>
          <w:rFonts w:ascii="Calibri" w:hAnsi="Calibri" w:cs="Calibri"/>
          <w:b/>
          <w:bCs/>
          <w:sz w:val="22"/>
          <w:szCs w:val="22"/>
        </w:rPr>
        <w:t xml:space="preserve">Key Responsibility: </w:t>
      </w:r>
      <w:r w:rsidRPr="006F42DE">
        <w:rPr>
          <w:rFonts w:ascii="Calibri" w:hAnsi="Calibri" w:cs="Calibri"/>
          <w:sz w:val="22"/>
          <w:szCs w:val="22"/>
        </w:rPr>
        <w:t>Gift</w:t>
      </w:r>
      <w:r w:rsidRPr="006F42DE">
        <w:rPr>
          <w:rFonts w:ascii="Calibri" w:hAnsi="Calibri" w:cs="Calibri"/>
          <w:spacing w:val="-3"/>
          <w:sz w:val="22"/>
          <w:szCs w:val="22"/>
        </w:rPr>
        <w:t xml:space="preserve"> </w:t>
      </w:r>
      <w:r w:rsidRPr="006F42DE">
        <w:rPr>
          <w:rFonts w:ascii="Calibri" w:hAnsi="Calibri" w:cs="Calibri"/>
          <w:sz w:val="22"/>
          <w:szCs w:val="22"/>
        </w:rPr>
        <w:t>Cultivation</w:t>
      </w:r>
      <w:r w:rsidRPr="006F42DE">
        <w:rPr>
          <w:rFonts w:ascii="Calibri" w:hAnsi="Calibri" w:cs="Calibri"/>
          <w:spacing w:val="6"/>
          <w:sz w:val="22"/>
          <w:szCs w:val="22"/>
        </w:rPr>
        <w:t xml:space="preserve"> </w:t>
      </w:r>
      <w:r w:rsidRPr="006F42DE">
        <w:rPr>
          <w:rFonts w:ascii="Calibri" w:hAnsi="Calibri" w:cs="Calibri"/>
          <w:sz w:val="22"/>
          <w:szCs w:val="22"/>
        </w:rPr>
        <w:t>and</w:t>
      </w:r>
      <w:r w:rsidRPr="006F42DE">
        <w:rPr>
          <w:rFonts w:ascii="Calibri" w:hAnsi="Calibri" w:cs="Calibri"/>
          <w:spacing w:val="-4"/>
          <w:sz w:val="22"/>
          <w:szCs w:val="22"/>
        </w:rPr>
        <w:t xml:space="preserve"> </w:t>
      </w:r>
      <w:r w:rsidRPr="006F42DE">
        <w:rPr>
          <w:rFonts w:ascii="Calibri" w:hAnsi="Calibri" w:cs="Calibri"/>
          <w:spacing w:val="-2"/>
          <w:sz w:val="22"/>
          <w:szCs w:val="22"/>
        </w:rPr>
        <w:t>Solicitation</w:t>
      </w:r>
      <w:r w:rsidR="008C51C1">
        <w:rPr>
          <w:rFonts w:ascii="Calibri" w:hAnsi="Calibri" w:cs="Calibri"/>
          <w:spacing w:val="-2"/>
          <w:sz w:val="22"/>
          <w:szCs w:val="22"/>
        </w:rPr>
        <w:t xml:space="preserve"> - </w:t>
      </w:r>
      <w:r w:rsidRPr="006F42DE">
        <w:rPr>
          <w:rFonts w:ascii="Calibri" w:hAnsi="Calibri" w:cs="Calibri"/>
          <w:spacing w:val="-2"/>
          <w:sz w:val="22"/>
          <w:szCs w:val="22"/>
        </w:rPr>
        <w:t>Percentage of time: 70%</w:t>
      </w:r>
    </w:p>
    <w:p w14:paraId="20195385" w14:textId="77777777" w:rsidR="00730E9D" w:rsidRPr="00730E9D" w:rsidRDefault="00730E9D" w:rsidP="00730E9D">
      <w:pPr>
        <w:pStyle w:val="BodyText"/>
        <w:rPr>
          <w:rFonts w:ascii="Calibri" w:hAnsi="Calibri" w:cs="Calibri"/>
          <w:spacing w:val="-2"/>
          <w:sz w:val="12"/>
          <w:szCs w:val="12"/>
        </w:rPr>
      </w:pPr>
    </w:p>
    <w:p w14:paraId="68AA5E3D" w14:textId="1241EA71" w:rsidR="006F42DE" w:rsidRPr="006F42DE" w:rsidRDefault="006F42DE" w:rsidP="00730E9D">
      <w:pPr>
        <w:pStyle w:val="ListParagraph"/>
        <w:numPr>
          <w:ilvl w:val="0"/>
          <w:numId w:val="5"/>
        </w:numPr>
        <w:spacing w:after="0"/>
      </w:pPr>
      <w:r w:rsidRPr="006F42DE">
        <w:t xml:space="preserve">Identify, cultivate, solicit, and steward individuals and other organizations believed to have potential to </w:t>
      </w:r>
      <w:r w:rsidR="00737143">
        <w:t>make</w:t>
      </w:r>
      <w:r w:rsidRPr="006F42DE">
        <w:t xml:space="preserve"> major gifts to the Weatherspoon Art Museum and the Jeanne Tannenbaum Center for Creative Practice</w:t>
      </w:r>
    </w:p>
    <w:p w14:paraId="6AEE3F0C" w14:textId="05CB9BD7" w:rsidR="006F42DE" w:rsidRPr="006F42DE" w:rsidRDefault="006F42DE" w:rsidP="00730E9D">
      <w:pPr>
        <w:pStyle w:val="ListParagraph"/>
        <w:numPr>
          <w:ilvl w:val="0"/>
          <w:numId w:val="5"/>
        </w:numPr>
        <w:spacing w:after="0"/>
      </w:pPr>
      <w:r w:rsidRPr="006F42DE">
        <w:t xml:space="preserve">Sustain level of major gift activity commensurate with performance expectations and prepare detailed </w:t>
      </w:r>
      <w:r w:rsidR="00737143">
        <w:t>and</w:t>
      </w:r>
      <w:r w:rsidRPr="006F42DE">
        <w:t xml:space="preserve"> timely contact reports of all visits</w:t>
      </w:r>
    </w:p>
    <w:p w14:paraId="50F596FC" w14:textId="6F262FB7" w:rsidR="006F42DE" w:rsidRPr="006F42DE" w:rsidRDefault="006F42DE" w:rsidP="00730E9D">
      <w:pPr>
        <w:pStyle w:val="ListParagraph"/>
        <w:numPr>
          <w:ilvl w:val="0"/>
          <w:numId w:val="5"/>
        </w:numPr>
        <w:spacing w:after="0"/>
      </w:pPr>
      <w:r w:rsidRPr="006F42DE">
        <w:t>Maintain an ongoing portfolio of prospects as determined with the Associate Vice Chancellor; maintain a steady visit schedule and create strategies and compelling fundraising proposals</w:t>
      </w:r>
    </w:p>
    <w:p w14:paraId="045E1D6E" w14:textId="263316A4" w:rsidR="00AF1FFA" w:rsidRDefault="006F42DE" w:rsidP="00730E9D">
      <w:pPr>
        <w:pStyle w:val="ListParagraph"/>
        <w:numPr>
          <w:ilvl w:val="0"/>
          <w:numId w:val="5"/>
        </w:numPr>
        <w:spacing w:after="0"/>
      </w:pPr>
      <w:r w:rsidRPr="006F42DE">
        <w:t xml:space="preserve">Identify key alumni, community art leaders, corporations, and foundations and engage them in strategic conversations about supporting the Weatherspoon Art </w:t>
      </w:r>
      <w:r w:rsidRPr="00730E9D">
        <w:t>Museum's</w:t>
      </w:r>
      <w:r w:rsidRPr="006F42DE">
        <w:t xml:space="preserve"> and the Jeanne Tannenbaum Center for Creative Practice's exhibitions, programs and students at the University in a variety of ways, including </w:t>
      </w:r>
      <w:r w:rsidR="00E26374">
        <w:t xml:space="preserve">annual </w:t>
      </w:r>
      <w:r w:rsidRPr="006F42DE">
        <w:t>giving support</w:t>
      </w:r>
    </w:p>
    <w:p w14:paraId="6F0C55B5" w14:textId="77777777" w:rsidR="00730E9D" w:rsidRPr="00730E9D" w:rsidRDefault="00730E9D" w:rsidP="00730E9D">
      <w:pPr>
        <w:spacing w:after="0"/>
        <w:rPr>
          <w:sz w:val="12"/>
          <w:szCs w:val="12"/>
        </w:rPr>
      </w:pPr>
    </w:p>
    <w:p w14:paraId="776EFDE7" w14:textId="0E33B0F5" w:rsidR="00AF1FFA" w:rsidRDefault="00AF1FFA" w:rsidP="006F42DE">
      <w:pPr>
        <w:spacing w:after="0"/>
      </w:pPr>
      <w:r w:rsidRPr="00AF1FFA">
        <w:rPr>
          <w:b/>
          <w:bCs/>
        </w:rPr>
        <w:t>Key Responsibility</w:t>
      </w:r>
      <w:r>
        <w:rPr>
          <w:b/>
          <w:bCs/>
        </w:rPr>
        <w:t xml:space="preserve">: </w:t>
      </w:r>
      <w:r w:rsidRPr="00AF1FFA">
        <w:t>Volunteer Management</w:t>
      </w:r>
      <w:r w:rsidR="00DF7BFB">
        <w:t xml:space="preserve"> -</w:t>
      </w:r>
      <w:r w:rsidR="006F42DE">
        <w:t xml:space="preserve"> </w:t>
      </w:r>
      <w:r w:rsidRPr="006F42DE">
        <w:t>Percentage of Time:</w:t>
      </w:r>
      <w:r>
        <w:rPr>
          <w:b/>
          <w:bCs/>
        </w:rPr>
        <w:t xml:space="preserve"> </w:t>
      </w:r>
      <w:r w:rsidRPr="00AF1FFA">
        <w:t>10%</w:t>
      </w:r>
    </w:p>
    <w:p w14:paraId="633C07F5" w14:textId="77777777" w:rsidR="00730E9D" w:rsidRPr="00730E9D" w:rsidRDefault="00730E9D" w:rsidP="006F42DE">
      <w:pPr>
        <w:spacing w:after="0"/>
        <w:rPr>
          <w:sz w:val="12"/>
          <w:szCs w:val="12"/>
        </w:rPr>
      </w:pPr>
    </w:p>
    <w:p w14:paraId="34617F12" w14:textId="5D77ABC8" w:rsidR="00AF1FFA" w:rsidRPr="00AF1FFA" w:rsidRDefault="006F42DE" w:rsidP="006F42DE">
      <w:pPr>
        <w:pStyle w:val="ListParagraph"/>
        <w:numPr>
          <w:ilvl w:val="0"/>
          <w:numId w:val="9"/>
        </w:numPr>
        <w:spacing w:after="120"/>
      </w:pPr>
      <w:r>
        <w:t>S</w:t>
      </w:r>
      <w:r w:rsidRPr="006F42DE">
        <w:t>upport and sustain the configuration and stewardship of Museums and Creative Practice volunteer board structures that are aligned with advancing museums and creative practice. This includes supporting strategy, messaging, and stewardship of the boards</w:t>
      </w:r>
    </w:p>
    <w:p w14:paraId="4CE0F5B1" w14:textId="46E75CDF" w:rsidR="00535F26" w:rsidRDefault="006F42DE" w:rsidP="00535F26">
      <w:pPr>
        <w:spacing w:after="0"/>
      </w:pPr>
      <w:r w:rsidRPr="006F42DE">
        <w:rPr>
          <w:b/>
          <w:bCs/>
        </w:rPr>
        <w:t xml:space="preserve">Key Responsibility: </w:t>
      </w:r>
      <w:r w:rsidRPr="006F42DE">
        <w:t>Annual Giving</w:t>
      </w:r>
      <w:r w:rsidR="00DF7BFB">
        <w:t xml:space="preserve"> - </w:t>
      </w:r>
      <w:r w:rsidRPr="006F42DE">
        <w:t>Percentage of Time: 10%</w:t>
      </w:r>
    </w:p>
    <w:p w14:paraId="6732A361" w14:textId="77777777" w:rsidR="006E23EC" w:rsidRPr="006E23EC" w:rsidRDefault="006E23EC" w:rsidP="00535F26">
      <w:pPr>
        <w:spacing w:after="0"/>
        <w:rPr>
          <w:sz w:val="12"/>
          <w:szCs w:val="12"/>
        </w:rPr>
      </w:pPr>
    </w:p>
    <w:p w14:paraId="6D34CFE3" w14:textId="60658B76" w:rsidR="00AF1FFA" w:rsidRDefault="00535F26" w:rsidP="00535F26">
      <w:pPr>
        <w:pStyle w:val="ListParagraph"/>
        <w:numPr>
          <w:ilvl w:val="0"/>
          <w:numId w:val="9"/>
        </w:numPr>
        <w:spacing w:after="120"/>
      </w:pPr>
      <w:r>
        <w:t>Develop, coordinate and sustain a robust annual giving plan for Weatherspoon Art Museum and the Jeanne Tannenbaum Center for Creative Practice, working with the Vice Chancellor of Advancement, the Vice Chancellor of Museums and Creative Practice and the Annual Giving team</w:t>
      </w:r>
    </w:p>
    <w:p w14:paraId="4423B7B1" w14:textId="0549595F" w:rsidR="00535F26" w:rsidRDefault="00535F26" w:rsidP="00535F26">
      <w:pPr>
        <w:spacing w:after="0"/>
      </w:pPr>
      <w:r w:rsidRPr="00535F26">
        <w:rPr>
          <w:b/>
          <w:bCs/>
        </w:rPr>
        <w:t>Key Responsibility:</w:t>
      </w:r>
      <w:r>
        <w:t xml:space="preserve"> </w:t>
      </w:r>
      <w:r w:rsidRPr="00535F26">
        <w:t>Strategy Development and Other Duties as Assigned</w:t>
      </w:r>
      <w:r w:rsidR="008C51C1">
        <w:t xml:space="preserve"> - </w:t>
      </w:r>
      <w:r>
        <w:t xml:space="preserve">Percentage of Time: 10% </w:t>
      </w:r>
    </w:p>
    <w:p w14:paraId="00DBC272" w14:textId="77777777" w:rsidR="006E23EC" w:rsidRPr="006E23EC" w:rsidRDefault="006E23EC" w:rsidP="00535F26">
      <w:pPr>
        <w:spacing w:after="0"/>
        <w:rPr>
          <w:sz w:val="12"/>
          <w:szCs w:val="12"/>
        </w:rPr>
      </w:pPr>
    </w:p>
    <w:p w14:paraId="4CE26B8F" w14:textId="313342F0" w:rsidR="00535F26" w:rsidRDefault="00535F26" w:rsidP="00535F26">
      <w:pPr>
        <w:pStyle w:val="ListParagraph"/>
        <w:numPr>
          <w:ilvl w:val="0"/>
          <w:numId w:val="9"/>
        </w:numPr>
      </w:pPr>
      <w:r>
        <w:t>Contributes to developing the strategic direction by participating in strategic planning and serves as part of the senior staff strategy team</w:t>
      </w:r>
    </w:p>
    <w:p w14:paraId="44E92647" w14:textId="169BCD0D" w:rsidR="00535F26" w:rsidRDefault="00535F26" w:rsidP="00535F26">
      <w:pPr>
        <w:pStyle w:val="ListParagraph"/>
        <w:numPr>
          <w:ilvl w:val="0"/>
          <w:numId w:val="9"/>
        </w:numPr>
      </w:pPr>
      <w:r>
        <w:t>Working with the Associate Vice Chancellor for Development and the Associate Vice Chancellor for Museums and Creative Practice, establish clear campaign priorities and help prepare the director, museum staff and other volunteers for any potential campaign</w:t>
      </w:r>
    </w:p>
    <w:p w14:paraId="1E183B44" w14:textId="39344C39" w:rsidR="00AF1FFA" w:rsidRDefault="00535F26" w:rsidP="00AF1FFA">
      <w:pPr>
        <w:rPr>
          <w:b/>
          <w:bCs/>
        </w:rPr>
      </w:pPr>
      <w:r w:rsidRPr="00535F26">
        <w:rPr>
          <w:b/>
          <w:bCs/>
        </w:rPr>
        <w:t xml:space="preserve">Salary: </w:t>
      </w:r>
      <w:r w:rsidR="00BC4C29" w:rsidRPr="00BC4C29">
        <w:t>$10</w:t>
      </w:r>
      <w:r w:rsidR="005B763C">
        <w:t>0,180 - $107,120</w:t>
      </w:r>
    </w:p>
    <w:p w14:paraId="13C8AA2E" w14:textId="77777777" w:rsidR="00535F26" w:rsidRDefault="00535F26" w:rsidP="00AF1FFA">
      <w:pPr>
        <w:rPr>
          <w:b/>
          <w:bCs/>
        </w:rPr>
      </w:pPr>
    </w:p>
    <w:p w14:paraId="6091F56C" w14:textId="7D67481B" w:rsidR="00535F26" w:rsidRPr="008B3E61" w:rsidRDefault="00535F26" w:rsidP="00535F26">
      <w:pPr>
        <w:jc w:val="center"/>
        <w:rPr>
          <w:b/>
          <w:bCs/>
          <w:sz w:val="36"/>
          <w:szCs w:val="36"/>
        </w:rPr>
      </w:pPr>
      <w:hyperlink r:id="rId10" w:history="1">
        <w:r w:rsidRPr="00C115EC">
          <w:rPr>
            <w:rStyle w:val="Hyperlink"/>
            <w:b/>
            <w:bCs/>
            <w:sz w:val="36"/>
            <w:szCs w:val="36"/>
          </w:rPr>
          <w:t>APPLY HERE</w:t>
        </w:r>
      </w:hyperlink>
    </w:p>
    <w:p w14:paraId="6ABD247A" w14:textId="3ECC55D5" w:rsidR="00AF1FFA" w:rsidRDefault="00AF1FFA" w:rsidP="00AF1FFA">
      <w:r>
        <w:t xml:space="preserve">UNC Greensboro has retained the services of Capital Development </w:t>
      </w:r>
      <w:r w:rsidR="009554F4">
        <w:t>Services</w:t>
      </w:r>
      <w:r>
        <w:t xml:space="preserve"> to support this recruitment. Confidential inquiries and nominations should be directed </w:t>
      </w:r>
      <w:proofErr w:type="gramStart"/>
      <w:r>
        <w:t>to</w:t>
      </w:r>
      <w:proofErr w:type="gramEnd"/>
      <w:r>
        <w:t xml:space="preserve"> them. To apply, </w:t>
      </w:r>
      <w:r w:rsidR="00CC0C01">
        <w:t xml:space="preserve">please </w:t>
      </w:r>
      <w:r>
        <w:t xml:space="preserve">submit a cover letter </w:t>
      </w:r>
      <w:r>
        <w:lastRenderedPageBreak/>
        <w:t xml:space="preserve">and CV/resume. Confidential review of applications will begin </w:t>
      </w:r>
      <w:proofErr w:type="gramStart"/>
      <w:r>
        <w:t>immediately</w:t>
      </w:r>
      <w:proofErr w:type="gramEnd"/>
      <w:r>
        <w:t xml:space="preserve"> and the position remains open until filled.</w:t>
      </w:r>
    </w:p>
    <w:p w14:paraId="02C920CB" w14:textId="7FC71571" w:rsidR="00BC4C29" w:rsidRDefault="00BC4C29" w:rsidP="00BC4C29">
      <w:r>
        <w:t xml:space="preserve">To learn more about the </w:t>
      </w:r>
      <w:r w:rsidRPr="005B52ED">
        <w:rPr>
          <w:b/>
          <w:bCs/>
        </w:rPr>
        <w:t>Senior Director of Developmen</w:t>
      </w:r>
      <w:r w:rsidR="00683059" w:rsidRPr="005B52ED">
        <w:rPr>
          <w:b/>
          <w:bCs/>
        </w:rPr>
        <w:t>t for the School of Education</w:t>
      </w:r>
      <w:r>
        <w:t xml:space="preserve">, please visit </w:t>
      </w:r>
      <w:hyperlink r:id="rId11" w:history="1">
        <w:r w:rsidR="00C115EC" w:rsidRPr="00FA4F92">
          <w:rPr>
            <w:rStyle w:val="Hyperlink"/>
          </w:rPr>
          <w:t>THIS</w:t>
        </w:r>
      </w:hyperlink>
      <w:r w:rsidR="00C115EC">
        <w:t xml:space="preserve"> </w:t>
      </w:r>
      <w:r>
        <w:t>link</w:t>
      </w:r>
      <w:r w:rsidR="00C115EC">
        <w:t>.</w:t>
      </w:r>
    </w:p>
    <w:p w14:paraId="43ED5455" w14:textId="77777777" w:rsidR="00BC4C29" w:rsidRDefault="00BC4C29" w:rsidP="00AF1FFA"/>
    <w:sectPr w:rsidR="00BC4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4474"/>
    <w:multiLevelType w:val="hybridMultilevel"/>
    <w:tmpl w:val="E04C749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B96024"/>
    <w:multiLevelType w:val="hybridMultilevel"/>
    <w:tmpl w:val="998638E6"/>
    <w:lvl w:ilvl="0" w:tplc="04090001">
      <w:start w:val="1"/>
      <w:numFmt w:val="bullet"/>
      <w:lvlText w:val=""/>
      <w:lvlJc w:val="left"/>
      <w:pPr>
        <w:ind w:left="720" w:hanging="360"/>
      </w:pPr>
      <w:rPr>
        <w:rFonts w:ascii="Symbol" w:hAnsi="Symbol" w:hint="default"/>
      </w:rPr>
    </w:lvl>
    <w:lvl w:ilvl="1" w:tplc="DC789E6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172D8"/>
    <w:multiLevelType w:val="hybridMultilevel"/>
    <w:tmpl w:val="D10EA3E4"/>
    <w:lvl w:ilvl="0" w:tplc="022209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03493"/>
    <w:multiLevelType w:val="hybridMultilevel"/>
    <w:tmpl w:val="58BEF252"/>
    <w:lvl w:ilvl="0" w:tplc="0222094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B921FE"/>
    <w:multiLevelType w:val="hybridMultilevel"/>
    <w:tmpl w:val="11507A00"/>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66A464C"/>
    <w:multiLevelType w:val="hybridMultilevel"/>
    <w:tmpl w:val="0778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60181"/>
    <w:multiLevelType w:val="hybridMultilevel"/>
    <w:tmpl w:val="4B347B56"/>
    <w:lvl w:ilvl="0" w:tplc="022209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E31C7"/>
    <w:multiLevelType w:val="hybridMultilevel"/>
    <w:tmpl w:val="B38C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835A5"/>
    <w:multiLevelType w:val="hybridMultilevel"/>
    <w:tmpl w:val="4DA0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052FB"/>
    <w:multiLevelType w:val="hybridMultilevel"/>
    <w:tmpl w:val="7326DE2E"/>
    <w:lvl w:ilvl="0" w:tplc="022209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9636">
    <w:abstractNumId w:val="7"/>
  </w:num>
  <w:num w:numId="2" w16cid:durableId="1613900602">
    <w:abstractNumId w:val="6"/>
  </w:num>
  <w:num w:numId="3" w16cid:durableId="886185943">
    <w:abstractNumId w:val="3"/>
  </w:num>
  <w:num w:numId="4" w16cid:durableId="934099274">
    <w:abstractNumId w:val="4"/>
  </w:num>
  <w:num w:numId="5" w16cid:durableId="2038503685">
    <w:abstractNumId w:val="8"/>
  </w:num>
  <w:num w:numId="6" w16cid:durableId="1934700686">
    <w:abstractNumId w:val="2"/>
  </w:num>
  <w:num w:numId="7" w16cid:durableId="814494135">
    <w:abstractNumId w:val="9"/>
  </w:num>
  <w:num w:numId="8" w16cid:durableId="1560287729">
    <w:abstractNumId w:val="0"/>
  </w:num>
  <w:num w:numId="9" w16cid:durableId="2087990833">
    <w:abstractNumId w:val="1"/>
  </w:num>
  <w:num w:numId="10" w16cid:durableId="1162740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FA"/>
    <w:rsid w:val="001B6EA4"/>
    <w:rsid w:val="0024783F"/>
    <w:rsid w:val="00264BB5"/>
    <w:rsid w:val="00337F6B"/>
    <w:rsid w:val="00390D79"/>
    <w:rsid w:val="00394F80"/>
    <w:rsid w:val="00465412"/>
    <w:rsid w:val="00507B04"/>
    <w:rsid w:val="00535F26"/>
    <w:rsid w:val="005B52ED"/>
    <w:rsid w:val="005B763C"/>
    <w:rsid w:val="00634916"/>
    <w:rsid w:val="00672D7A"/>
    <w:rsid w:val="00683059"/>
    <w:rsid w:val="006E23EC"/>
    <w:rsid w:val="006F42DE"/>
    <w:rsid w:val="006F76D2"/>
    <w:rsid w:val="00730E9D"/>
    <w:rsid w:val="00737143"/>
    <w:rsid w:val="008B3E61"/>
    <w:rsid w:val="008C51C1"/>
    <w:rsid w:val="008F2596"/>
    <w:rsid w:val="009554F4"/>
    <w:rsid w:val="0098098D"/>
    <w:rsid w:val="00AF1FFA"/>
    <w:rsid w:val="00B01A59"/>
    <w:rsid w:val="00B93F96"/>
    <w:rsid w:val="00BB6898"/>
    <w:rsid w:val="00BC4C29"/>
    <w:rsid w:val="00C1021E"/>
    <w:rsid w:val="00C115EC"/>
    <w:rsid w:val="00C874DD"/>
    <w:rsid w:val="00CC0C01"/>
    <w:rsid w:val="00D1158E"/>
    <w:rsid w:val="00D508BE"/>
    <w:rsid w:val="00D61A50"/>
    <w:rsid w:val="00DA29C7"/>
    <w:rsid w:val="00DF7BFB"/>
    <w:rsid w:val="00E26374"/>
    <w:rsid w:val="00F12CBC"/>
    <w:rsid w:val="00F83D1B"/>
    <w:rsid w:val="00FA4F92"/>
    <w:rsid w:val="00FB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FEFD4"/>
  <w15:chartTrackingRefBased/>
  <w15:docId w15:val="{4BCEBA82-BDB1-45D0-B5AF-B68A6554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F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1F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1F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1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F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1F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F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FFA"/>
    <w:rPr>
      <w:rFonts w:eastAsiaTheme="majorEastAsia" w:cstheme="majorBidi"/>
      <w:color w:val="272727" w:themeColor="text1" w:themeTint="D8"/>
    </w:rPr>
  </w:style>
  <w:style w:type="paragraph" w:styleId="Title">
    <w:name w:val="Title"/>
    <w:basedOn w:val="Normal"/>
    <w:next w:val="Normal"/>
    <w:link w:val="TitleChar"/>
    <w:uiPriority w:val="10"/>
    <w:qFormat/>
    <w:rsid w:val="00AF1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FFA"/>
    <w:pPr>
      <w:spacing w:before="160"/>
      <w:jc w:val="center"/>
    </w:pPr>
    <w:rPr>
      <w:i/>
      <w:iCs/>
      <w:color w:val="404040" w:themeColor="text1" w:themeTint="BF"/>
    </w:rPr>
  </w:style>
  <w:style w:type="character" w:customStyle="1" w:styleId="QuoteChar">
    <w:name w:val="Quote Char"/>
    <w:basedOn w:val="DefaultParagraphFont"/>
    <w:link w:val="Quote"/>
    <w:uiPriority w:val="29"/>
    <w:rsid w:val="00AF1FFA"/>
    <w:rPr>
      <w:i/>
      <w:iCs/>
      <w:color w:val="404040" w:themeColor="text1" w:themeTint="BF"/>
    </w:rPr>
  </w:style>
  <w:style w:type="paragraph" w:styleId="ListParagraph">
    <w:name w:val="List Paragraph"/>
    <w:basedOn w:val="Normal"/>
    <w:uiPriority w:val="34"/>
    <w:qFormat/>
    <w:rsid w:val="00AF1FFA"/>
    <w:pPr>
      <w:ind w:left="720"/>
      <w:contextualSpacing/>
    </w:pPr>
  </w:style>
  <w:style w:type="character" w:styleId="IntenseEmphasis">
    <w:name w:val="Intense Emphasis"/>
    <w:basedOn w:val="DefaultParagraphFont"/>
    <w:uiPriority w:val="21"/>
    <w:qFormat/>
    <w:rsid w:val="00AF1FFA"/>
    <w:rPr>
      <w:i/>
      <w:iCs/>
      <w:color w:val="2F5496" w:themeColor="accent1" w:themeShade="BF"/>
    </w:rPr>
  </w:style>
  <w:style w:type="paragraph" w:styleId="IntenseQuote">
    <w:name w:val="Intense Quote"/>
    <w:basedOn w:val="Normal"/>
    <w:next w:val="Normal"/>
    <w:link w:val="IntenseQuoteChar"/>
    <w:uiPriority w:val="30"/>
    <w:qFormat/>
    <w:rsid w:val="00AF1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FFA"/>
    <w:rPr>
      <w:i/>
      <w:iCs/>
      <w:color w:val="2F5496" w:themeColor="accent1" w:themeShade="BF"/>
    </w:rPr>
  </w:style>
  <w:style w:type="character" w:styleId="IntenseReference">
    <w:name w:val="Intense Reference"/>
    <w:basedOn w:val="DefaultParagraphFont"/>
    <w:uiPriority w:val="32"/>
    <w:qFormat/>
    <w:rsid w:val="00AF1FFA"/>
    <w:rPr>
      <w:b/>
      <w:bCs/>
      <w:smallCaps/>
      <w:color w:val="2F5496" w:themeColor="accent1" w:themeShade="BF"/>
      <w:spacing w:val="5"/>
    </w:rPr>
  </w:style>
  <w:style w:type="paragraph" w:styleId="BodyText">
    <w:name w:val="Body Text"/>
    <w:basedOn w:val="Normal"/>
    <w:link w:val="BodyTextChar"/>
    <w:uiPriority w:val="1"/>
    <w:semiHidden/>
    <w:unhideWhenUsed/>
    <w:qFormat/>
    <w:rsid w:val="006F42DE"/>
    <w:pPr>
      <w:widowControl w:val="0"/>
      <w:autoSpaceDE w:val="0"/>
      <w:autoSpaceDN w:val="0"/>
      <w:spacing w:after="0" w:line="240" w:lineRule="auto"/>
    </w:pPr>
    <w:rPr>
      <w:rFonts w:ascii="Arial" w:eastAsia="Arial" w:hAnsi="Arial" w:cs="Arial"/>
      <w:kern w:val="0"/>
      <w:sz w:val="17"/>
      <w:szCs w:val="17"/>
    </w:rPr>
  </w:style>
  <w:style w:type="character" w:customStyle="1" w:styleId="BodyTextChar">
    <w:name w:val="Body Text Char"/>
    <w:basedOn w:val="DefaultParagraphFont"/>
    <w:link w:val="BodyText"/>
    <w:uiPriority w:val="1"/>
    <w:semiHidden/>
    <w:rsid w:val="006F42DE"/>
    <w:rPr>
      <w:rFonts w:ascii="Arial" w:eastAsia="Arial" w:hAnsi="Arial" w:cs="Arial"/>
      <w:kern w:val="0"/>
      <w:sz w:val="17"/>
      <w:szCs w:val="17"/>
    </w:rPr>
  </w:style>
  <w:style w:type="character" w:styleId="Hyperlink">
    <w:name w:val="Hyperlink"/>
    <w:basedOn w:val="DefaultParagraphFont"/>
    <w:uiPriority w:val="99"/>
    <w:unhideWhenUsed/>
    <w:rsid w:val="00C115EC"/>
    <w:rPr>
      <w:color w:val="0563C1" w:themeColor="hyperlink"/>
      <w:u w:val="single"/>
    </w:rPr>
  </w:style>
  <w:style w:type="character" w:styleId="UnresolvedMention">
    <w:name w:val="Unresolved Mention"/>
    <w:basedOn w:val="DefaultParagraphFont"/>
    <w:uiPriority w:val="99"/>
    <w:semiHidden/>
    <w:unhideWhenUsed/>
    <w:rsid w:val="00C115EC"/>
    <w:rPr>
      <w:color w:val="605E5C"/>
      <w:shd w:val="clear" w:color="auto" w:fill="E1DFDD"/>
    </w:rPr>
  </w:style>
  <w:style w:type="character" w:styleId="FollowedHyperlink">
    <w:name w:val="FollowedHyperlink"/>
    <w:basedOn w:val="DefaultParagraphFont"/>
    <w:uiPriority w:val="99"/>
    <w:semiHidden/>
    <w:unhideWhenUsed/>
    <w:rsid w:val="005B52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pdev.com/positions/senior-director-of-development-for-the-school-of-education/" TargetMode="External"/><Relationship Id="rId5" Type="http://schemas.openxmlformats.org/officeDocument/2006/relationships/numbering" Target="numbering.xml"/><Relationship Id="rId10" Type="http://schemas.openxmlformats.org/officeDocument/2006/relationships/hyperlink" Target="https://capdev.com/positions/senior-director-of-development-museums-and-creative-practic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5de1c-d79c-4d07-816e-45715d6e4d49">
      <Terms xmlns="http://schemas.microsoft.com/office/infopath/2007/PartnerControls"/>
    </lcf76f155ced4ddcb4097134ff3c332f>
    <TaxCatchAll xmlns="b0709412-8192-4015-8c15-ff3c354a95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6743C561E0949A6B3C282488BBE13" ma:contentTypeVersion="15" ma:contentTypeDescription="Create a new document." ma:contentTypeScope="" ma:versionID="c53eae011133dd9175169f968763d48c">
  <xsd:schema xmlns:xsd="http://www.w3.org/2001/XMLSchema" xmlns:xs="http://www.w3.org/2001/XMLSchema" xmlns:p="http://schemas.microsoft.com/office/2006/metadata/properties" xmlns:ns2="9dd5de1c-d79c-4d07-816e-45715d6e4d49" xmlns:ns3="b0709412-8192-4015-8c15-ff3c354a957a" targetNamespace="http://schemas.microsoft.com/office/2006/metadata/properties" ma:root="true" ma:fieldsID="0851fcc8cd7e3b437f17ebe5212fd8cd" ns2:_="" ns3:_="">
    <xsd:import namespace="9dd5de1c-d79c-4d07-816e-45715d6e4d49"/>
    <xsd:import namespace="b0709412-8192-4015-8c15-ff3c354a9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de1c-d79c-4d07-816e-45715d6e4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503c58-473b-4d12-982a-451feb8dd3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709412-8192-4015-8c15-ff3c354a95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5e25a1-25d5-442a-8a85-b3ffedcc9528}" ma:internalName="TaxCatchAll" ma:showField="CatchAllData" ma:web="b0709412-8192-4015-8c15-ff3c354a95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C473-9A85-484B-ADA9-886DC0B79281}">
  <ds:schemaRefs>
    <ds:schemaRef ds:uri="http://schemas.microsoft.com/office/2006/metadata/properties"/>
    <ds:schemaRef ds:uri="http://schemas.microsoft.com/office/infopath/2007/PartnerControls"/>
    <ds:schemaRef ds:uri="9dd5de1c-d79c-4d07-816e-45715d6e4d49"/>
    <ds:schemaRef ds:uri="b0709412-8192-4015-8c15-ff3c354a957a"/>
  </ds:schemaRefs>
</ds:datastoreItem>
</file>

<file path=customXml/itemProps2.xml><?xml version="1.0" encoding="utf-8"?>
<ds:datastoreItem xmlns:ds="http://schemas.openxmlformats.org/officeDocument/2006/customXml" ds:itemID="{93BD48AA-3AD3-4668-A4E5-FB249FA2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de1c-d79c-4d07-816e-45715d6e4d49"/>
    <ds:schemaRef ds:uri="b0709412-8192-4015-8c15-ff3c354a9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39EB9-8A5D-4D75-80F9-5598CEBF5792}">
  <ds:schemaRefs>
    <ds:schemaRef ds:uri="http://schemas.microsoft.com/sharepoint/v3/contenttype/forms"/>
  </ds:schemaRefs>
</ds:datastoreItem>
</file>

<file path=customXml/itemProps4.xml><?xml version="1.0" encoding="utf-8"?>
<ds:datastoreItem xmlns:ds="http://schemas.openxmlformats.org/officeDocument/2006/customXml" ds:itemID="{6344D0AA-69F9-40E3-9589-2CA6DE78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789</Words>
  <Characters>5014</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Bridges  | CapDev</dc:creator>
  <cp:keywords/>
  <dc:description/>
  <cp:lastModifiedBy>Amy Bridges  | CapDev</cp:lastModifiedBy>
  <cp:revision>14</cp:revision>
  <cp:lastPrinted>2025-10-14T17:43:00Z</cp:lastPrinted>
  <dcterms:created xsi:type="dcterms:W3CDTF">2025-10-16T13:28:00Z</dcterms:created>
  <dcterms:modified xsi:type="dcterms:W3CDTF">2025-10-16T18:44:00Z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13ab6589-8331-4ad0-896c-cf8d3a228f04</vt:lpwstr>
  </property>
  <property fmtid="{D5CDD505-2E9C-101B-9397-08002B2CF9AE}" pid="3" name="ContentTypeId">
    <vt:lpwstr>0x01010059C6743C561E0949A6B3C282488BBE13</vt:lpwstr>
  </property>
  <property fmtid="{D5CDD505-2E9C-101B-9397-08002B2CF9AE}" pid="4" name="MediaServiceImageTags">
    <vt:lpwstr/>
  </property>
</Properties>
</file>